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4D106A05" w14:textId="77777777" w:rsidR="00237DBA" w:rsidRDefault="00237DBA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DBA">
        <w:rPr>
          <w:rFonts w:ascii="Times New Roman" w:hAnsi="Times New Roman" w:cs="Times New Roman"/>
          <w:sz w:val="24"/>
          <w:szCs w:val="24"/>
        </w:rPr>
        <w:t>Молоко ДК 021:2015 - 15510000-6 Молоко та вершки (пастеризоване молоко, сухе молоко)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86C9D" w14:textId="09C0209B" w:rsidR="00C5766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237DBA" w:rsidRPr="00237DBA">
        <w:rPr>
          <w:rFonts w:ascii="Times New Roman" w:hAnsi="Times New Roman"/>
        </w:rPr>
        <w:t>UA-2023-03-09-008017-a</w:t>
      </w:r>
    </w:p>
    <w:p w14:paraId="760F0F76" w14:textId="163A4D16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C5766F">
        <w:rPr>
          <w:rFonts w:ascii="Times New Roman" w:hAnsi="Times New Roman"/>
          <w:b/>
          <w:bCs/>
        </w:rPr>
        <w:t>4</w:t>
      </w:r>
      <w:r w:rsidR="00122FAF">
        <w:rPr>
          <w:rFonts w:ascii="Times New Roman" w:hAnsi="Times New Roman"/>
          <w:b/>
          <w:bCs/>
        </w:rPr>
        <w:t>74</w:t>
      </w:r>
      <w:r w:rsidR="00A16ACD">
        <w:rPr>
          <w:rFonts w:ascii="Times New Roman" w:hAnsi="Times New Roman"/>
          <w:b/>
          <w:bCs/>
        </w:rPr>
        <w:t>000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2DBD64EB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C5766F">
        <w:rPr>
          <w:rFonts w:ascii="Times New Roman" w:eastAsia="Times New Roman" w:hAnsi="Times New Roman"/>
          <w:bCs/>
          <w:lang w:eastAsia="uk-UA"/>
        </w:rPr>
        <w:t>4</w:t>
      </w:r>
      <w:r w:rsidR="00122FAF">
        <w:rPr>
          <w:rFonts w:ascii="Times New Roman" w:eastAsia="Times New Roman" w:hAnsi="Times New Roman"/>
          <w:bCs/>
          <w:lang w:eastAsia="uk-UA"/>
        </w:rPr>
        <w:t>74</w:t>
      </w:r>
      <w:r w:rsidR="00A16ACD">
        <w:rPr>
          <w:rFonts w:ascii="Times New Roman" w:eastAsia="Times New Roman" w:hAnsi="Times New Roman"/>
          <w:bCs/>
          <w:lang w:eastAsia="uk-UA"/>
        </w:rPr>
        <w:t>000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4B581D24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497216">
        <w:rPr>
          <w:rFonts w:ascii="Times New Roman" w:hAnsi="Times New Roman"/>
        </w:rPr>
        <w:t>.</w:t>
      </w:r>
      <w:r w:rsidRPr="004248D0">
        <w:rPr>
          <w:rFonts w:ascii="Times New Roman" w:hAnsi="Times New Roman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820"/>
        <w:gridCol w:w="1275"/>
        <w:gridCol w:w="1242"/>
      </w:tblGrid>
      <w:tr w:rsidR="00122FAF" w:rsidRPr="00122FAF" w14:paraId="51F5813F" w14:textId="77777777" w:rsidTr="00122F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E3C" w14:textId="77777777" w:rsidR="00122FAF" w:rsidRPr="00122FAF" w:rsidRDefault="00122FAF" w:rsidP="001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6FEC" w14:textId="77777777" w:rsidR="00122FAF" w:rsidRPr="00122FAF" w:rsidRDefault="00122FAF" w:rsidP="001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9F8E" w14:textId="77777777" w:rsidR="00122FAF" w:rsidRPr="00122FAF" w:rsidRDefault="00122FAF" w:rsidP="001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Характеристика товару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D6DE" w14:textId="77777777" w:rsidR="00122FAF" w:rsidRPr="00122FAF" w:rsidRDefault="00122FAF" w:rsidP="001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B2AD" w14:textId="77777777" w:rsidR="00122FAF" w:rsidRPr="00122FAF" w:rsidRDefault="00122FAF" w:rsidP="0012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122FAF" w:rsidRPr="00122FAF" w14:paraId="0423EE54" w14:textId="77777777" w:rsidTr="00122F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2507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60E7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Молоко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2BDA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Тип: </w:t>
            </w:r>
            <w:r w:rsidRPr="00122F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сухе</w:t>
            </w:r>
          </w:p>
          <w:p w14:paraId="70E60AEE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Жирність: не менше 25</w:t>
            </w:r>
            <w:r w:rsidRPr="00122F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 xml:space="preserve"> %</w:t>
            </w:r>
          </w:p>
          <w:p w14:paraId="443E4A44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Упаковка: </w:t>
            </w:r>
            <w:r w:rsidRPr="00122FA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uk-UA"/>
              </w:rPr>
              <w:t xml:space="preserve">пакети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EBA5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E3B9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</w:t>
            </w:r>
          </w:p>
        </w:tc>
      </w:tr>
      <w:tr w:rsidR="00122FAF" w:rsidRPr="00122FAF" w14:paraId="649994C9" w14:textId="77777777" w:rsidTr="00122F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AFE1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40C1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Молоко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E2E3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Тип: </w:t>
            </w:r>
            <w:r w:rsidRPr="00122F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рідина</w:t>
            </w:r>
          </w:p>
          <w:p w14:paraId="54D6EFD6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Вид тепл. оброблення: </w:t>
            </w:r>
            <w:r w:rsidRPr="00122F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пастеризоване</w:t>
            </w:r>
          </w:p>
          <w:p w14:paraId="54BBC89F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Жирність: не менше </w:t>
            </w:r>
            <w:r w:rsidRPr="00122F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2,5 %</w:t>
            </w:r>
          </w:p>
          <w:p w14:paraId="430C5A79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Упаковка: </w:t>
            </w:r>
            <w:r w:rsidRPr="00122FAF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uk-UA"/>
              </w:rPr>
              <w:t>пакети з поліетиленової плівки, пакети з комбінованого матеріалу.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9E36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57AE" w14:textId="77777777" w:rsidR="00122FAF" w:rsidRPr="00122FAF" w:rsidRDefault="00122FAF" w:rsidP="0012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11400</w:t>
            </w:r>
          </w:p>
        </w:tc>
      </w:tr>
    </w:tbl>
    <w:p w14:paraId="5C22373A" w14:textId="77777777" w:rsidR="000D48B4" w:rsidRDefault="000D48B4" w:rsidP="002B72AC">
      <w:pPr>
        <w:spacing w:line="240" w:lineRule="auto"/>
        <w:jc w:val="both"/>
        <w:rPr>
          <w:rFonts w:ascii="Times New Roman" w:hAnsi="Times New Roman"/>
        </w:rPr>
      </w:pPr>
    </w:p>
    <w:p w14:paraId="7F9A69BE" w14:textId="257F29A5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C74C4A">
        <w:rPr>
          <w:rFonts w:ascii="Times New Roman" w:hAnsi="Times New Roman"/>
          <w:b/>
        </w:rPr>
        <w:t>09</w:t>
      </w:r>
      <w:bookmarkStart w:id="0" w:name="_GoBack"/>
      <w:bookmarkEnd w:id="0"/>
      <w:r w:rsidR="000D48B4">
        <w:rPr>
          <w:rFonts w:ascii="Times New Roman" w:hAnsi="Times New Roman"/>
          <w:b/>
        </w:rPr>
        <w:t>.03</w:t>
      </w:r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2156"/>
    <w:rsid w:val="000A3327"/>
    <w:rsid w:val="000A7B3A"/>
    <w:rsid w:val="000D48B4"/>
    <w:rsid w:val="000D55D8"/>
    <w:rsid w:val="00122FAF"/>
    <w:rsid w:val="0012614A"/>
    <w:rsid w:val="001315C0"/>
    <w:rsid w:val="00152FA9"/>
    <w:rsid w:val="00171800"/>
    <w:rsid w:val="00237DBA"/>
    <w:rsid w:val="00256587"/>
    <w:rsid w:val="00273CFA"/>
    <w:rsid w:val="002835A7"/>
    <w:rsid w:val="002B00D8"/>
    <w:rsid w:val="002B72AC"/>
    <w:rsid w:val="002E0256"/>
    <w:rsid w:val="003923D7"/>
    <w:rsid w:val="003A14A4"/>
    <w:rsid w:val="003F6E27"/>
    <w:rsid w:val="004248D0"/>
    <w:rsid w:val="00497216"/>
    <w:rsid w:val="004E6DC4"/>
    <w:rsid w:val="0051193E"/>
    <w:rsid w:val="005D3E6D"/>
    <w:rsid w:val="005D6A8D"/>
    <w:rsid w:val="00680F09"/>
    <w:rsid w:val="00764BC8"/>
    <w:rsid w:val="007929D6"/>
    <w:rsid w:val="007A6C6B"/>
    <w:rsid w:val="00821535"/>
    <w:rsid w:val="008427BF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BC66FD"/>
    <w:rsid w:val="00C5766F"/>
    <w:rsid w:val="00C679FD"/>
    <w:rsid w:val="00C74249"/>
    <w:rsid w:val="00C74C4A"/>
    <w:rsid w:val="00C97D48"/>
    <w:rsid w:val="00D17FCE"/>
    <w:rsid w:val="00D2254C"/>
    <w:rsid w:val="00D626B8"/>
    <w:rsid w:val="00D8653F"/>
    <w:rsid w:val="00DB619F"/>
    <w:rsid w:val="00DC192E"/>
    <w:rsid w:val="00E66EF0"/>
    <w:rsid w:val="00EC1B43"/>
    <w:rsid w:val="00ED2B96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5</cp:revision>
  <cp:lastPrinted>2023-05-29T11:11:00Z</cp:lastPrinted>
  <dcterms:created xsi:type="dcterms:W3CDTF">2023-05-29T11:12:00Z</dcterms:created>
  <dcterms:modified xsi:type="dcterms:W3CDTF">2023-05-29T11:14:00Z</dcterms:modified>
</cp:coreProperties>
</file>