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23" w:rsidRDefault="00B020B6" w:rsidP="00B020B6">
      <w:pPr>
        <w:shd w:val="clear" w:color="auto" w:fill="FFFFFF"/>
        <w:spacing w:before="302" w:line="326" w:lineRule="exact"/>
        <w:ind w:right="2688"/>
        <w:jc w:val="center"/>
      </w:pPr>
      <w:r>
        <w:rPr>
          <w:rFonts w:eastAsia="Times New Roman"/>
          <w:sz w:val="28"/>
          <w:szCs w:val="28"/>
        </w:rPr>
        <w:t xml:space="preserve"> </w:t>
      </w:r>
      <w:r w:rsidR="00884614">
        <w:rPr>
          <w:rFonts w:eastAsia="Times New Roman"/>
          <w:sz w:val="28"/>
          <w:szCs w:val="28"/>
        </w:rPr>
        <w:t xml:space="preserve">                  </w:t>
      </w:r>
      <w:r w:rsidR="00671BBA">
        <w:rPr>
          <w:rFonts w:eastAsia="Times New Roman"/>
          <w:sz w:val="28"/>
          <w:szCs w:val="28"/>
        </w:rPr>
        <w:t xml:space="preserve"> ВІННИЦЬКА ОБЛАСНА РАДА</w:t>
      </w:r>
    </w:p>
    <w:p w:rsidR="008B0923" w:rsidRDefault="00B60C20">
      <w:pPr>
        <w:framePr w:h="326" w:hRule="exact" w:hSpace="38" w:wrap="auto" w:vAnchor="text" w:hAnchor="text" w:x="6438" w:y="750"/>
        <w:shd w:val="clear" w:color="auto" w:fill="FFFFFF"/>
      </w:pPr>
      <w:r>
        <w:rPr>
          <w:rFonts w:eastAsia="Times New Roman"/>
          <w:spacing w:val="-5"/>
          <w:sz w:val="28"/>
          <w:szCs w:val="28"/>
        </w:rPr>
        <w:t xml:space="preserve">13 </w:t>
      </w:r>
      <w:r w:rsidR="00671BBA">
        <w:rPr>
          <w:rFonts w:eastAsia="Times New Roman"/>
          <w:spacing w:val="-5"/>
          <w:sz w:val="28"/>
          <w:szCs w:val="28"/>
        </w:rPr>
        <w:t xml:space="preserve"> сесія 6 скликання</w:t>
      </w:r>
    </w:p>
    <w:p w:rsidR="008B0923" w:rsidRDefault="00671BBA">
      <w:pPr>
        <w:shd w:val="clear" w:color="auto" w:fill="FFFFFF"/>
        <w:tabs>
          <w:tab w:val="left" w:leader="underscore" w:pos="2270"/>
        </w:tabs>
        <w:spacing w:before="67" w:line="542" w:lineRule="exact"/>
        <w:ind w:left="394" w:right="3226" w:firstLine="3202"/>
      </w:pPr>
      <w:r>
        <w:rPr>
          <w:rFonts w:eastAsia="Times New Roman"/>
          <w:b/>
          <w:bCs/>
          <w:sz w:val="28"/>
          <w:szCs w:val="28"/>
        </w:rPr>
        <w:t xml:space="preserve">РІШЕННЯ   </w:t>
      </w:r>
      <w:r w:rsidRPr="00B60C20">
        <w:rPr>
          <w:rFonts w:eastAsia="Times New Roman"/>
          <w:b/>
          <w:sz w:val="28"/>
          <w:szCs w:val="28"/>
        </w:rPr>
        <w:t>№</w:t>
      </w:r>
      <w:r w:rsidR="005115B0">
        <w:rPr>
          <w:rFonts w:eastAsia="Times New Roman"/>
          <w:b/>
          <w:sz w:val="28"/>
          <w:szCs w:val="28"/>
        </w:rPr>
        <w:t xml:space="preserve"> </w:t>
      </w:r>
      <w:r w:rsidRPr="00B60C20">
        <w:rPr>
          <w:rFonts w:eastAsia="Times New Roman"/>
          <w:b/>
          <w:sz w:val="28"/>
          <w:szCs w:val="28"/>
        </w:rPr>
        <w:t>447</w:t>
      </w:r>
      <w:r>
        <w:rPr>
          <w:rFonts w:eastAsia="Times New Roman"/>
          <w:sz w:val="28"/>
          <w:szCs w:val="28"/>
          <w:vertAlign w:val="superscript"/>
        </w:rPr>
        <w:br/>
      </w:r>
      <w:r w:rsidR="00B60C20">
        <w:rPr>
          <w:rFonts w:eastAsia="Times New Roman"/>
          <w:sz w:val="28"/>
          <w:szCs w:val="28"/>
        </w:rPr>
        <w:t xml:space="preserve">18 грудня  </w:t>
      </w:r>
      <w:r>
        <w:rPr>
          <w:rFonts w:eastAsia="Times New Roman"/>
          <w:sz w:val="28"/>
          <w:szCs w:val="28"/>
        </w:rPr>
        <w:t>2012 р</w:t>
      </w:r>
    </w:p>
    <w:p w:rsidR="008B0923" w:rsidRDefault="00671BBA">
      <w:pPr>
        <w:shd w:val="clear" w:color="auto" w:fill="FFFFFF"/>
        <w:spacing w:before="682" w:line="312" w:lineRule="exact"/>
        <w:ind w:left="1042" w:right="538" w:firstLine="490"/>
      </w:pPr>
      <w:r>
        <w:rPr>
          <w:rFonts w:eastAsia="Times New Roman"/>
          <w:b/>
          <w:bCs/>
          <w:sz w:val="28"/>
          <w:szCs w:val="28"/>
        </w:rPr>
        <w:t xml:space="preserve">Про створення комунального закладу </w:t>
      </w:r>
      <w:proofErr w:type="spellStart"/>
      <w:r>
        <w:rPr>
          <w:rFonts w:eastAsia="Times New Roman"/>
          <w:b/>
          <w:bCs/>
          <w:sz w:val="28"/>
          <w:szCs w:val="28"/>
        </w:rPr>
        <w:t>„Вінницький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обласний центр соціально-психологічної реабілітації дітей"</w:t>
      </w:r>
    </w:p>
    <w:p w:rsidR="00B60C20" w:rsidRDefault="00671BBA">
      <w:pPr>
        <w:shd w:val="clear" w:color="auto" w:fill="FFFFFF"/>
        <w:spacing w:before="307" w:line="322" w:lineRule="exact"/>
        <w:ind w:left="5" w:right="5" w:firstLine="701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Відповідно до пункту 20 частини 1 статті 43, частини 4 статті 60 Закону </w:t>
      </w:r>
      <w:r>
        <w:rPr>
          <w:rFonts w:eastAsia="Times New Roman"/>
          <w:sz w:val="28"/>
          <w:szCs w:val="28"/>
        </w:rPr>
        <w:t xml:space="preserve">України "Про місцеве самоврядування в Україні", статті 11-1 Закону України </w:t>
      </w:r>
      <w:proofErr w:type="spellStart"/>
      <w:r>
        <w:rPr>
          <w:rFonts w:eastAsia="Times New Roman"/>
          <w:sz w:val="28"/>
          <w:szCs w:val="28"/>
        </w:rPr>
        <w:t>„Про</w:t>
      </w:r>
      <w:proofErr w:type="spellEnd"/>
      <w:r>
        <w:rPr>
          <w:rFonts w:eastAsia="Times New Roman"/>
          <w:sz w:val="28"/>
          <w:szCs w:val="28"/>
        </w:rPr>
        <w:t xml:space="preserve"> органи і служби у справах дітей та спеціальні установи для дітей</w:t>
      </w:r>
      <w:r>
        <w:rPr>
          <w:rFonts w:eastAsia="Times New Roman"/>
          <w:sz w:val="28"/>
          <w:szCs w:val="28"/>
          <w:vertAlign w:val="superscript"/>
        </w:rPr>
        <w:t>;</w:t>
      </w:r>
      <w:r>
        <w:rPr>
          <w:rFonts w:eastAsia="Times New Roman"/>
          <w:sz w:val="28"/>
          <w:szCs w:val="28"/>
        </w:rPr>
        <w:t xml:space="preserve">', </w:t>
      </w:r>
      <w:r>
        <w:rPr>
          <w:rFonts w:eastAsia="Times New Roman"/>
          <w:spacing w:val="-1"/>
          <w:sz w:val="28"/>
          <w:szCs w:val="28"/>
        </w:rPr>
        <w:t xml:space="preserve">постанови Кабінету Міністрів України </w:t>
      </w:r>
      <w:proofErr w:type="spellStart"/>
      <w:r>
        <w:rPr>
          <w:rFonts w:eastAsia="Times New Roman"/>
          <w:spacing w:val="-1"/>
          <w:sz w:val="28"/>
          <w:szCs w:val="28"/>
        </w:rPr>
        <w:t>„Про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затвердження Типового положення </w:t>
      </w:r>
      <w:r>
        <w:rPr>
          <w:rFonts w:eastAsia="Times New Roman"/>
          <w:sz w:val="28"/>
          <w:szCs w:val="28"/>
        </w:rPr>
        <w:t xml:space="preserve">про центр соціально-психологічної реабілітації дітей" від 28 січня 2004 року №87, рішення 20 сесії обласної Ради 3 скликання від 27 березня 2001 року № </w:t>
      </w:r>
      <w:r>
        <w:rPr>
          <w:rFonts w:eastAsia="Times New Roman"/>
          <w:spacing w:val="-1"/>
          <w:sz w:val="28"/>
          <w:szCs w:val="28"/>
        </w:rPr>
        <w:t xml:space="preserve">360 </w:t>
      </w:r>
      <w:proofErr w:type="spellStart"/>
      <w:r>
        <w:rPr>
          <w:rFonts w:eastAsia="Times New Roman"/>
          <w:spacing w:val="-1"/>
          <w:sz w:val="28"/>
          <w:szCs w:val="28"/>
        </w:rPr>
        <w:t>„Про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нову редакцію рішення 5 сесії обласної Ради 3 скликання від 29 квітня </w:t>
      </w:r>
      <w:r>
        <w:rPr>
          <w:rFonts w:eastAsia="Times New Roman"/>
          <w:sz w:val="28"/>
          <w:szCs w:val="28"/>
        </w:rPr>
        <w:t xml:space="preserve">1999 року </w:t>
      </w:r>
      <w:proofErr w:type="spellStart"/>
      <w:r>
        <w:rPr>
          <w:rFonts w:eastAsia="Times New Roman"/>
          <w:sz w:val="28"/>
          <w:szCs w:val="28"/>
        </w:rPr>
        <w:t>„Про</w:t>
      </w:r>
      <w:proofErr w:type="spellEnd"/>
      <w:r>
        <w:rPr>
          <w:rFonts w:eastAsia="Times New Roman"/>
          <w:sz w:val="28"/>
          <w:szCs w:val="28"/>
        </w:rPr>
        <w:t xml:space="preserve"> об'єкти комунальної власності" та з метою соціально-психологічної реабілітації дітей, які опинились в складних життєвих обставинах та залишились без догляду батьків, враховуючи клопотання </w:t>
      </w:r>
      <w:r>
        <w:rPr>
          <w:rFonts w:eastAsia="Times New Roman"/>
          <w:spacing w:val="-1"/>
          <w:sz w:val="28"/>
          <w:szCs w:val="28"/>
        </w:rPr>
        <w:t xml:space="preserve">обласної державної адміністрації, висновки і рекомендації постійних комісій </w:t>
      </w:r>
      <w:r>
        <w:rPr>
          <w:rFonts w:eastAsia="Times New Roman"/>
          <w:sz w:val="28"/>
          <w:szCs w:val="28"/>
        </w:rPr>
        <w:t xml:space="preserve">обласної Ради з питань регулювання комунальної власності та приватизації, з </w:t>
      </w:r>
      <w:r>
        <w:rPr>
          <w:rFonts w:eastAsia="Times New Roman"/>
          <w:spacing w:val="-2"/>
          <w:sz w:val="28"/>
          <w:szCs w:val="28"/>
        </w:rPr>
        <w:t xml:space="preserve">питань молодіжної політики, спорту і туризму і з питань бюджету, обласна Рада </w:t>
      </w:r>
    </w:p>
    <w:p w:rsidR="008B0923" w:rsidRDefault="00671BBA">
      <w:pPr>
        <w:shd w:val="clear" w:color="auto" w:fill="FFFFFF"/>
        <w:spacing w:before="307" w:line="322" w:lineRule="exact"/>
        <w:ind w:left="5" w:right="5" w:firstLine="701"/>
        <w:jc w:val="both"/>
      </w:pPr>
      <w:r>
        <w:rPr>
          <w:rFonts w:eastAsia="Times New Roman"/>
          <w:b/>
          <w:bCs/>
          <w:sz w:val="28"/>
          <w:szCs w:val="28"/>
        </w:rPr>
        <w:t>ВИРІШИЛА:</w:t>
      </w:r>
    </w:p>
    <w:p w:rsidR="008B0923" w:rsidRDefault="00671BBA" w:rsidP="00671BBA">
      <w:pPr>
        <w:numPr>
          <w:ilvl w:val="0"/>
          <w:numId w:val="1"/>
        </w:numPr>
        <w:shd w:val="clear" w:color="auto" w:fill="FFFFFF"/>
        <w:tabs>
          <w:tab w:val="left" w:pos="883"/>
        </w:tabs>
        <w:spacing w:before="312" w:line="326" w:lineRule="exact"/>
        <w:ind w:right="10" w:firstLine="566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Створити комунальний заклад "Вінницький обласний центр соціально-психологічної реабілітації дітей".</w:t>
      </w:r>
    </w:p>
    <w:p w:rsidR="008B0923" w:rsidRDefault="00671BBA" w:rsidP="00671BBA">
      <w:pPr>
        <w:numPr>
          <w:ilvl w:val="0"/>
          <w:numId w:val="1"/>
        </w:numPr>
        <w:shd w:val="clear" w:color="auto" w:fill="FFFFFF"/>
        <w:tabs>
          <w:tab w:val="left" w:pos="883"/>
        </w:tabs>
        <w:spacing w:before="115" w:line="322" w:lineRule="exact"/>
        <w:ind w:right="19" w:firstLine="566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Затвердити Статут комунального закладу "Вінницький обласний центр </w:t>
      </w:r>
      <w:r>
        <w:rPr>
          <w:rFonts w:eastAsia="Times New Roman"/>
          <w:sz w:val="28"/>
          <w:szCs w:val="28"/>
        </w:rPr>
        <w:t>соціально-психологічної реабілітації дітей", що додається.</w:t>
      </w:r>
    </w:p>
    <w:p w:rsidR="008B0923" w:rsidRDefault="00671BBA" w:rsidP="00671BBA">
      <w:pPr>
        <w:numPr>
          <w:ilvl w:val="0"/>
          <w:numId w:val="1"/>
        </w:numPr>
        <w:shd w:val="clear" w:color="auto" w:fill="FFFFFF"/>
        <w:tabs>
          <w:tab w:val="left" w:pos="883"/>
        </w:tabs>
        <w:spacing w:before="115" w:line="322" w:lineRule="exact"/>
        <w:ind w:right="10" w:firstLine="566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Доручити службі у справах дітей облдержадміністрації здійснити всі організаційно-правові заходи щодо державної реєстрації Статуту та надати </w:t>
      </w:r>
      <w:r>
        <w:rPr>
          <w:rFonts w:eastAsia="Times New Roman"/>
          <w:spacing w:val="-1"/>
          <w:sz w:val="28"/>
          <w:szCs w:val="28"/>
        </w:rPr>
        <w:t>копію зареєстрованого Статуту управлінню спільної комунальної власності територіальних громад Вінницької області у місячний термін.</w:t>
      </w:r>
    </w:p>
    <w:p w:rsidR="008B0923" w:rsidRDefault="00671BBA" w:rsidP="005115B0">
      <w:pPr>
        <w:shd w:val="clear" w:color="auto" w:fill="FFFFFF"/>
        <w:tabs>
          <w:tab w:val="left" w:pos="955"/>
        </w:tabs>
        <w:spacing w:before="125" w:line="322" w:lineRule="exact"/>
        <w:ind w:firstLine="557"/>
        <w:jc w:val="both"/>
      </w:pPr>
      <w:r>
        <w:rPr>
          <w:spacing w:val="-16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Внести зміни та доповнення у додаток №2 до рішення 23 сесії</w:t>
      </w:r>
      <w:r>
        <w:rPr>
          <w:rFonts w:eastAsia="Times New Roman"/>
          <w:sz w:val="28"/>
          <w:szCs w:val="28"/>
        </w:rPr>
        <w:br/>
        <w:t>Вінницької обласної Ради 3 скликання від 12 жовтня 2001 року № 483 "Про</w:t>
      </w:r>
      <w:r>
        <w:rPr>
          <w:rFonts w:eastAsia="Times New Roman"/>
          <w:sz w:val="28"/>
          <w:szCs w:val="28"/>
        </w:rPr>
        <w:br/>
        <w:t>управління об'єктами спільної власності територіальних громад області", а</w:t>
      </w:r>
      <w:r>
        <w:rPr>
          <w:rFonts w:eastAsia="Times New Roman"/>
          <w:sz w:val="28"/>
          <w:szCs w:val="28"/>
        </w:rPr>
        <w:br/>
        <w:t>саме:</w:t>
      </w:r>
    </w:p>
    <w:p w:rsidR="005115B0" w:rsidRDefault="00671BBA" w:rsidP="005115B0">
      <w:pPr>
        <w:shd w:val="clear" w:color="auto" w:fill="FFFFFF"/>
        <w:spacing w:before="10" w:line="322" w:lineRule="exac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 xml:space="preserve">Доповнити розділ </w:t>
      </w:r>
      <w:proofErr w:type="spellStart"/>
      <w:r>
        <w:rPr>
          <w:rFonts w:eastAsia="Times New Roman"/>
          <w:sz w:val="28"/>
          <w:szCs w:val="28"/>
        </w:rPr>
        <w:t>„Інші</w:t>
      </w:r>
      <w:proofErr w:type="spellEnd"/>
      <w:r>
        <w:rPr>
          <w:rFonts w:eastAsia="Times New Roman"/>
          <w:sz w:val="28"/>
          <w:szCs w:val="28"/>
        </w:rPr>
        <w:t xml:space="preserve"> підприємства та організації", таким пунктом: </w:t>
      </w:r>
    </w:p>
    <w:p w:rsidR="008B0923" w:rsidRDefault="00671BBA" w:rsidP="005115B0">
      <w:pPr>
        <w:shd w:val="clear" w:color="auto" w:fill="FFFFFF"/>
        <w:spacing w:before="10" w:line="322" w:lineRule="exact"/>
      </w:pPr>
      <w:r>
        <w:rPr>
          <w:rFonts w:eastAsia="Times New Roman"/>
          <w:sz w:val="28"/>
          <w:szCs w:val="28"/>
        </w:rPr>
        <w:t>„18.   Комунальний   заклад   "Вінницький   обласний    центр   соціально-психологічної реабілітації дітей".</w:t>
      </w:r>
    </w:p>
    <w:p w:rsidR="007D78BE" w:rsidRDefault="00671BBA" w:rsidP="005115B0">
      <w:pPr>
        <w:shd w:val="clear" w:color="auto" w:fill="FFFFFF"/>
        <w:spacing w:before="326"/>
      </w:pPr>
      <w:r>
        <w:rPr>
          <w:spacing w:val="-20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Вінницькій   обласній   державній   адміністрації   врахувати   </w:t>
      </w:r>
      <w:r>
        <w:rPr>
          <w:rFonts w:eastAsia="Times New Roman"/>
          <w:spacing w:val="-1"/>
          <w:sz w:val="28"/>
          <w:szCs w:val="28"/>
        </w:rPr>
        <w:lastRenderedPageBreak/>
        <w:t>створений</w:t>
      </w:r>
      <w:r w:rsidR="00570281">
        <w:rPr>
          <w:rFonts w:eastAsia="Times New Roman"/>
          <w:spacing w:val="-1"/>
          <w:sz w:val="28"/>
          <w:szCs w:val="28"/>
        </w:rPr>
        <w:t xml:space="preserve"> </w:t>
      </w:r>
      <w:r w:rsidR="007D78BE">
        <w:rPr>
          <w:rFonts w:eastAsia="Times New Roman"/>
          <w:sz w:val="28"/>
          <w:szCs w:val="28"/>
        </w:rPr>
        <w:t>заклад і передбачити його фінансування при формуванні проекту обласного бюджету на 2013 рік та на наступні роки.</w:t>
      </w:r>
    </w:p>
    <w:p w:rsidR="007D78BE" w:rsidRDefault="007D78BE" w:rsidP="007D78BE">
      <w:pPr>
        <w:shd w:val="clear" w:color="auto" w:fill="FFFFFF"/>
        <w:spacing w:line="322" w:lineRule="exact"/>
        <w:ind w:left="10"/>
        <w:sectPr w:rsidR="007D78BE">
          <w:type w:val="continuous"/>
          <w:pgSz w:w="11909" w:h="16834"/>
          <w:pgMar w:top="1440" w:right="405" w:bottom="720" w:left="1841" w:header="708" w:footer="708" w:gutter="0"/>
          <w:cols w:space="60"/>
          <w:noEndnote/>
        </w:sectPr>
      </w:pPr>
    </w:p>
    <w:p w:rsidR="007D78BE" w:rsidRDefault="007D78BE" w:rsidP="00570281">
      <w:pPr>
        <w:shd w:val="clear" w:color="auto" w:fill="FFFFFF"/>
        <w:spacing w:before="322" w:line="322" w:lineRule="exact"/>
        <w:jc w:val="both"/>
      </w:pPr>
      <w:r>
        <w:rPr>
          <w:sz w:val="28"/>
          <w:szCs w:val="28"/>
        </w:rPr>
        <w:lastRenderedPageBreak/>
        <w:t xml:space="preserve">6. </w:t>
      </w:r>
      <w:r>
        <w:rPr>
          <w:rFonts w:eastAsia="Times New Roman"/>
          <w:sz w:val="28"/>
          <w:szCs w:val="28"/>
        </w:rPr>
        <w:t xml:space="preserve">Контроль за виконанням цього рішення покласти на постійні комісії </w:t>
      </w:r>
      <w:r>
        <w:rPr>
          <w:rFonts w:eastAsia="Times New Roman"/>
          <w:spacing w:val="-2"/>
          <w:sz w:val="28"/>
          <w:szCs w:val="28"/>
        </w:rPr>
        <w:t>обласної Ради з питань молодіжної політики, спорту і туризму (</w:t>
      </w:r>
      <w:proofErr w:type="spellStart"/>
      <w:r>
        <w:rPr>
          <w:rFonts w:eastAsia="Times New Roman"/>
          <w:spacing w:val="-2"/>
          <w:sz w:val="28"/>
          <w:szCs w:val="28"/>
        </w:rPr>
        <w:t>Гатауллін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І.Ф.), з </w:t>
      </w:r>
      <w:r>
        <w:rPr>
          <w:rFonts w:eastAsia="Times New Roman"/>
          <w:spacing w:val="-1"/>
          <w:sz w:val="28"/>
          <w:szCs w:val="28"/>
        </w:rPr>
        <w:t>питань регулювання комунальної власності та приватизації (</w:t>
      </w:r>
      <w:proofErr w:type="spellStart"/>
      <w:r>
        <w:rPr>
          <w:rFonts w:eastAsia="Times New Roman"/>
          <w:spacing w:val="-1"/>
          <w:sz w:val="28"/>
          <w:szCs w:val="28"/>
        </w:rPr>
        <w:t>Форманюк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М.В.) і з </w:t>
      </w:r>
      <w:r>
        <w:rPr>
          <w:rFonts w:eastAsia="Times New Roman"/>
          <w:sz w:val="28"/>
          <w:szCs w:val="28"/>
        </w:rPr>
        <w:t>питань бюджету (</w:t>
      </w:r>
      <w:proofErr w:type="spellStart"/>
      <w:r>
        <w:rPr>
          <w:rFonts w:eastAsia="Times New Roman"/>
          <w:sz w:val="28"/>
          <w:szCs w:val="28"/>
        </w:rPr>
        <w:t>Гетце</w:t>
      </w:r>
      <w:proofErr w:type="spellEnd"/>
      <w:r>
        <w:rPr>
          <w:rFonts w:eastAsia="Times New Roman"/>
          <w:sz w:val="28"/>
          <w:szCs w:val="28"/>
        </w:rPr>
        <w:t xml:space="preserve"> Н.М.)</w:t>
      </w:r>
    </w:p>
    <w:p w:rsidR="007D78BE" w:rsidRDefault="007D78BE" w:rsidP="007D78BE">
      <w:pPr>
        <w:framePr w:h="326" w:hRule="exact" w:hSpace="38" w:wrap="auto" w:vAnchor="text" w:hAnchor="text" w:x="87" w:y="1465"/>
        <w:shd w:val="clear" w:color="auto" w:fill="FFFFFF"/>
      </w:pPr>
      <w:r>
        <w:rPr>
          <w:rFonts w:eastAsia="Times New Roman"/>
          <w:sz w:val="28"/>
          <w:szCs w:val="28"/>
        </w:rPr>
        <w:t>Голова обласної Р</w:t>
      </w:r>
      <w:r w:rsidR="00652E16">
        <w:rPr>
          <w:rFonts w:eastAsia="Times New Roman"/>
          <w:sz w:val="28"/>
          <w:szCs w:val="28"/>
        </w:rPr>
        <w:t>ади</w:t>
      </w:r>
    </w:p>
    <w:p w:rsidR="00652E16" w:rsidRDefault="00652E16" w:rsidP="00652E16">
      <w:pPr>
        <w:shd w:val="clear" w:color="auto" w:fill="FFFFFF"/>
        <w:spacing w:line="317" w:lineRule="exact"/>
        <w:rPr>
          <w:rFonts w:eastAsia="Times New Roman"/>
          <w:spacing w:val="-2"/>
          <w:sz w:val="28"/>
          <w:szCs w:val="28"/>
        </w:rPr>
      </w:pPr>
    </w:p>
    <w:p w:rsidR="00652E16" w:rsidRDefault="00652E16" w:rsidP="007D78BE">
      <w:pPr>
        <w:shd w:val="clear" w:color="auto" w:fill="FFFFFF"/>
        <w:ind w:left="6758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noProof/>
          <w:spacing w:val="-2"/>
          <w:sz w:val="28"/>
          <w:szCs w:val="28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86360</wp:posOffset>
            </wp:positionV>
            <wp:extent cx="1619250" cy="1579880"/>
            <wp:effectExtent l="19050" t="0" r="0" b="0"/>
            <wp:wrapThrough wrapText="bothSides">
              <wp:wrapPolygon edited="0">
                <wp:start x="-254" y="0"/>
                <wp:lineTo x="-254" y="21357"/>
                <wp:lineTo x="21600" y="21357"/>
                <wp:lineTo x="21600" y="0"/>
                <wp:lineTo x="-254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7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E16" w:rsidRDefault="00652E16" w:rsidP="007D78BE">
      <w:pPr>
        <w:shd w:val="clear" w:color="auto" w:fill="FFFFFF"/>
        <w:ind w:left="6758"/>
        <w:rPr>
          <w:rFonts w:eastAsia="Times New Roman"/>
          <w:spacing w:val="-2"/>
          <w:sz w:val="28"/>
          <w:szCs w:val="28"/>
        </w:rPr>
      </w:pPr>
    </w:p>
    <w:p w:rsidR="00652E16" w:rsidRDefault="00652E16" w:rsidP="007D78BE">
      <w:pPr>
        <w:shd w:val="clear" w:color="auto" w:fill="FFFFFF"/>
        <w:ind w:left="6758"/>
        <w:rPr>
          <w:rFonts w:eastAsia="Times New Roman"/>
          <w:spacing w:val="-2"/>
          <w:sz w:val="28"/>
          <w:szCs w:val="28"/>
        </w:rPr>
      </w:pPr>
    </w:p>
    <w:p w:rsidR="007D78BE" w:rsidRDefault="00884614" w:rsidP="007D78BE">
      <w:pPr>
        <w:shd w:val="clear" w:color="auto" w:fill="FFFFFF"/>
        <w:ind w:left="6758"/>
      </w:pPr>
      <w:r>
        <w:rPr>
          <w:rFonts w:eastAsia="Times New Roman"/>
          <w:spacing w:val="-2"/>
          <w:sz w:val="28"/>
          <w:szCs w:val="28"/>
        </w:rPr>
        <w:t>С. ТАТУ</w:t>
      </w:r>
      <w:r w:rsidR="007D78BE">
        <w:rPr>
          <w:rFonts w:eastAsia="Times New Roman"/>
          <w:spacing w:val="-2"/>
          <w:sz w:val="28"/>
          <w:szCs w:val="28"/>
        </w:rPr>
        <w:t>СЯК</w:t>
      </w:r>
    </w:p>
    <w:p w:rsidR="007D78BE" w:rsidRDefault="007D78BE">
      <w:pPr>
        <w:shd w:val="clear" w:color="auto" w:fill="FFFFFF"/>
        <w:tabs>
          <w:tab w:val="left" w:pos="955"/>
        </w:tabs>
        <w:spacing w:before="326"/>
        <w:ind w:left="557"/>
      </w:pPr>
    </w:p>
    <w:p w:rsidR="00884614" w:rsidRDefault="00884614">
      <w:pPr>
        <w:shd w:val="clear" w:color="auto" w:fill="FFFFFF"/>
        <w:tabs>
          <w:tab w:val="left" w:pos="955"/>
        </w:tabs>
        <w:spacing w:before="326"/>
        <w:ind w:left="557"/>
      </w:pPr>
    </w:p>
    <w:p w:rsidR="00884614" w:rsidRDefault="00884614">
      <w:pPr>
        <w:shd w:val="clear" w:color="auto" w:fill="FFFFFF"/>
        <w:tabs>
          <w:tab w:val="left" w:pos="955"/>
        </w:tabs>
        <w:spacing w:before="326"/>
        <w:ind w:left="557"/>
      </w:pPr>
    </w:p>
    <w:p w:rsidR="00884614" w:rsidRDefault="00884614">
      <w:pPr>
        <w:shd w:val="clear" w:color="auto" w:fill="FFFFFF"/>
        <w:tabs>
          <w:tab w:val="left" w:pos="955"/>
        </w:tabs>
        <w:spacing w:before="326"/>
        <w:ind w:left="557"/>
      </w:pPr>
    </w:p>
    <w:p w:rsidR="00884614" w:rsidRDefault="00884614">
      <w:pPr>
        <w:shd w:val="clear" w:color="auto" w:fill="FFFFFF"/>
        <w:tabs>
          <w:tab w:val="left" w:pos="955"/>
        </w:tabs>
        <w:spacing w:before="326"/>
        <w:ind w:left="557"/>
      </w:pPr>
    </w:p>
    <w:p w:rsidR="00884614" w:rsidRDefault="00884614">
      <w:pPr>
        <w:shd w:val="clear" w:color="auto" w:fill="FFFFFF"/>
        <w:tabs>
          <w:tab w:val="left" w:pos="955"/>
        </w:tabs>
        <w:spacing w:before="326"/>
        <w:ind w:left="557"/>
      </w:pPr>
    </w:p>
    <w:p w:rsidR="00884614" w:rsidRDefault="00884614">
      <w:pPr>
        <w:shd w:val="clear" w:color="auto" w:fill="FFFFFF"/>
        <w:tabs>
          <w:tab w:val="left" w:pos="955"/>
        </w:tabs>
        <w:spacing w:before="326"/>
        <w:ind w:left="557"/>
      </w:pPr>
    </w:p>
    <w:p w:rsidR="00884614" w:rsidRDefault="00884614">
      <w:pPr>
        <w:shd w:val="clear" w:color="auto" w:fill="FFFFFF"/>
        <w:tabs>
          <w:tab w:val="left" w:pos="955"/>
        </w:tabs>
        <w:spacing w:before="326"/>
        <w:ind w:left="557"/>
      </w:pPr>
    </w:p>
    <w:p w:rsidR="00884614" w:rsidRDefault="00884614">
      <w:pPr>
        <w:shd w:val="clear" w:color="auto" w:fill="FFFFFF"/>
        <w:tabs>
          <w:tab w:val="left" w:pos="955"/>
        </w:tabs>
        <w:spacing w:before="326"/>
        <w:ind w:left="557"/>
      </w:pPr>
    </w:p>
    <w:p w:rsidR="00884614" w:rsidRDefault="00884614">
      <w:pPr>
        <w:shd w:val="clear" w:color="auto" w:fill="FFFFFF"/>
        <w:tabs>
          <w:tab w:val="left" w:pos="955"/>
        </w:tabs>
        <w:spacing w:before="326"/>
        <w:ind w:left="557"/>
      </w:pPr>
    </w:p>
    <w:p w:rsidR="00884614" w:rsidRDefault="00884614">
      <w:pPr>
        <w:shd w:val="clear" w:color="auto" w:fill="FFFFFF"/>
        <w:tabs>
          <w:tab w:val="left" w:pos="955"/>
        </w:tabs>
        <w:spacing w:before="326"/>
        <w:ind w:left="557"/>
      </w:pPr>
    </w:p>
    <w:p w:rsidR="00884614" w:rsidRDefault="00884614">
      <w:pPr>
        <w:shd w:val="clear" w:color="auto" w:fill="FFFFFF"/>
        <w:tabs>
          <w:tab w:val="left" w:pos="955"/>
        </w:tabs>
        <w:spacing w:before="326"/>
        <w:ind w:left="557"/>
      </w:pPr>
    </w:p>
    <w:p w:rsidR="00884614" w:rsidRDefault="00884614">
      <w:pPr>
        <w:shd w:val="clear" w:color="auto" w:fill="FFFFFF"/>
        <w:tabs>
          <w:tab w:val="left" w:pos="955"/>
        </w:tabs>
        <w:spacing w:before="326"/>
        <w:ind w:left="557"/>
      </w:pPr>
    </w:p>
    <w:p w:rsidR="00884614" w:rsidRDefault="00884614">
      <w:pPr>
        <w:shd w:val="clear" w:color="auto" w:fill="FFFFFF"/>
        <w:tabs>
          <w:tab w:val="left" w:pos="955"/>
        </w:tabs>
        <w:spacing w:before="326"/>
        <w:ind w:left="557"/>
      </w:pPr>
    </w:p>
    <w:p w:rsidR="00884614" w:rsidRDefault="00884614">
      <w:pPr>
        <w:shd w:val="clear" w:color="auto" w:fill="FFFFFF"/>
        <w:tabs>
          <w:tab w:val="left" w:pos="955"/>
        </w:tabs>
        <w:spacing w:before="326"/>
        <w:ind w:left="557"/>
      </w:pPr>
    </w:p>
    <w:p w:rsidR="00884614" w:rsidRDefault="00884614">
      <w:pPr>
        <w:shd w:val="clear" w:color="auto" w:fill="FFFFFF"/>
        <w:tabs>
          <w:tab w:val="left" w:pos="955"/>
        </w:tabs>
        <w:spacing w:before="326"/>
        <w:ind w:left="557"/>
      </w:pPr>
    </w:p>
    <w:p w:rsidR="00884614" w:rsidRDefault="00884614">
      <w:pPr>
        <w:shd w:val="clear" w:color="auto" w:fill="FFFFFF"/>
        <w:tabs>
          <w:tab w:val="left" w:pos="955"/>
        </w:tabs>
        <w:spacing w:before="326"/>
        <w:ind w:left="557"/>
      </w:pPr>
    </w:p>
    <w:p w:rsidR="00884614" w:rsidRDefault="00884614">
      <w:pPr>
        <w:shd w:val="clear" w:color="auto" w:fill="FFFFFF"/>
        <w:tabs>
          <w:tab w:val="left" w:pos="955"/>
        </w:tabs>
        <w:spacing w:before="326"/>
        <w:ind w:left="557"/>
      </w:pPr>
    </w:p>
    <w:p w:rsidR="00884614" w:rsidRDefault="00884614">
      <w:pPr>
        <w:shd w:val="clear" w:color="auto" w:fill="FFFFFF"/>
        <w:tabs>
          <w:tab w:val="left" w:pos="955"/>
        </w:tabs>
        <w:spacing w:before="326"/>
        <w:ind w:left="557"/>
      </w:pPr>
    </w:p>
    <w:p w:rsidR="00884614" w:rsidRDefault="00884614" w:rsidP="00884614">
      <w:pPr>
        <w:shd w:val="clear" w:color="auto" w:fill="FFFFFF"/>
        <w:spacing w:before="302" w:line="326" w:lineRule="exact"/>
        <w:ind w:right="2688"/>
        <w:jc w:val="center"/>
      </w:pPr>
      <w:r>
        <w:rPr>
          <w:rFonts w:eastAsia="Times New Roman"/>
          <w:sz w:val="28"/>
          <w:szCs w:val="28"/>
        </w:rPr>
        <w:t xml:space="preserve">                  ВІННИЦЬКА ОБЛАСНА РАДА</w:t>
      </w:r>
    </w:p>
    <w:p w:rsidR="00884614" w:rsidRDefault="00884614" w:rsidP="00884614">
      <w:pPr>
        <w:shd w:val="clear" w:color="auto" w:fill="FFFFFF"/>
        <w:spacing w:before="235"/>
        <w:ind w:left="3552"/>
        <w:rPr>
          <w:rFonts w:eastAsia="Times New Roman"/>
          <w:b/>
          <w:bCs/>
          <w:sz w:val="28"/>
          <w:szCs w:val="28"/>
        </w:rPr>
      </w:pPr>
    </w:p>
    <w:p w:rsidR="00884614" w:rsidRDefault="00884614" w:rsidP="00884614">
      <w:pPr>
        <w:shd w:val="clear" w:color="auto" w:fill="FFFFFF"/>
        <w:spacing w:before="235"/>
        <w:ind w:left="3552"/>
      </w:pPr>
      <w:r>
        <w:rPr>
          <w:rFonts w:eastAsia="Times New Roman"/>
          <w:b/>
          <w:bCs/>
          <w:sz w:val="28"/>
          <w:szCs w:val="28"/>
        </w:rPr>
        <w:t>РІШЕННЯ № 631</w:t>
      </w:r>
    </w:p>
    <w:p w:rsidR="00884614" w:rsidRDefault="00884614" w:rsidP="00884614">
      <w:pPr>
        <w:shd w:val="clear" w:color="auto" w:fill="FFFFFF"/>
        <w:tabs>
          <w:tab w:val="left" w:pos="6274"/>
        </w:tabs>
        <w:spacing w:before="283"/>
        <w:ind w:left="101"/>
      </w:pPr>
      <w:r>
        <w:rPr>
          <w:spacing w:val="-1"/>
          <w:sz w:val="28"/>
          <w:szCs w:val="28"/>
          <w:u w:val="single"/>
        </w:rPr>
        <w:t xml:space="preserve">08 </w:t>
      </w:r>
      <w:r>
        <w:rPr>
          <w:rFonts w:eastAsia="Times New Roman"/>
          <w:spacing w:val="-1"/>
          <w:sz w:val="28"/>
          <w:szCs w:val="28"/>
          <w:u w:val="single"/>
        </w:rPr>
        <w:t xml:space="preserve">листопада  </w:t>
      </w:r>
      <w:r w:rsidRPr="00884614">
        <w:rPr>
          <w:rFonts w:eastAsia="Times New Roman"/>
          <w:spacing w:val="-1"/>
          <w:sz w:val="28"/>
          <w:szCs w:val="28"/>
          <w:u w:val="single"/>
        </w:rPr>
        <w:t>2013 р</w:t>
      </w:r>
      <w:r>
        <w:rPr>
          <w:rFonts w:eastAsia="Times New Roman"/>
          <w:spacing w:val="-1"/>
          <w:sz w:val="28"/>
          <w:szCs w:val="28"/>
        </w:rPr>
        <w:t>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1 8 сесія 6 скликання</w:t>
      </w:r>
    </w:p>
    <w:p w:rsidR="00884614" w:rsidRDefault="00884614" w:rsidP="00884614">
      <w:pPr>
        <w:shd w:val="clear" w:color="auto" w:fill="FFFFFF"/>
        <w:spacing w:before="485" w:line="322" w:lineRule="exact"/>
        <w:ind w:left="58" w:firstLine="134"/>
      </w:pPr>
      <w:r>
        <w:rPr>
          <w:rFonts w:eastAsia="Times New Roman"/>
          <w:b/>
          <w:bCs/>
          <w:sz w:val="28"/>
          <w:szCs w:val="28"/>
        </w:rPr>
        <w:t xml:space="preserve">Про внесення змін до рішення 13 сесії Вінницької обласної Ради 6 скликання від </w:t>
      </w:r>
      <w:r w:rsidRPr="00884614">
        <w:rPr>
          <w:rFonts w:eastAsia="Times New Roman"/>
          <w:b/>
          <w:bCs/>
          <w:iCs/>
          <w:sz w:val="28"/>
          <w:szCs w:val="28"/>
        </w:rPr>
        <w:t>18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грудня 2012 року № 447 </w:t>
      </w:r>
      <w:proofErr w:type="spellStart"/>
      <w:r>
        <w:rPr>
          <w:rFonts w:eastAsia="Times New Roman"/>
          <w:b/>
          <w:bCs/>
          <w:sz w:val="28"/>
          <w:szCs w:val="28"/>
        </w:rPr>
        <w:t>„Про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створення комунального закладу «Вінницький обласний центр соціально-психологічної</w:t>
      </w:r>
    </w:p>
    <w:p w:rsidR="00884614" w:rsidRDefault="00884614" w:rsidP="00884614">
      <w:pPr>
        <w:shd w:val="clear" w:color="auto" w:fill="FFFFFF"/>
        <w:spacing w:line="322" w:lineRule="exact"/>
        <w:ind w:left="67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реабілітації дітей"</w:t>
      </w:r>
    </w:p>
    <w:p w:rsidR="00884614" w:rsidRDefault="00884614" w:rsidP="00884614">
      <w:pPr>
        <w:shd w:val="clear" w:color="auto" w:fill="FFFFFF"/>
        <w:spacing w:before="322" w:line="240" w:lineRule="exact"/>
        <w:ind w:left="10" w:firstLine="528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Відповідно до пункту 20 частини 1 статті 43, частини 4 статті 60 Закону </w:t>
      </w:r>
      <w:r>
        <w:rPr>
          <w:rFonts w:eastAsia="Times New Roman"/>
          <w:spacing w:val="-1"/>
          <w:sz w:val="28"/>
          <w:szCs w:val="28"/>
        </w:rPr>
        <w:t xml:space="preserve">України "Про місцеве самоврядування в Україні", статті 11-1 Закону України </w:t>
      </w:r>
      <w:proofErr w:type="spellStart"/>
      <w:r>
        <w:rPr>
          <w:rFonts w:eastAsia="Times New Roman"/>
          <w:sz w:val="28"/>
          <w:szCs w:val="28"/>
        </w:rPr>
        <w:t>„Про</w:t>
      </w:r>
      <w:proofErr w:type="spellEnd"/>
      <w:r>
        <w:rPr>
          <w:rFonts w:eastAsia="Times New Roman"/>
          <w:sz w:val="28"/>
          <w:szCs w:val="28"/>
        </w:rPr>
        <w:t xml:space="preserve"> органи і служби </w:t>
      </w:r>
      <w:r>
        <w:rPr>
          <w:rFonts w:eastAsia="Times New Roman"/>
          <w:b/>
          <w:bCs/>
          <w:sz w:val="28"/>
          <w:szCs w:val="28"/>
        </w:rPr>
        <w:t xml:space="preserve">у </w:t>
      </w:r>
      <w:r>
        <w:rPr>
          <w:rFonts w:eastAsia="Times New Roman"/>
          <w:sz w:val="28"/>
          <w:szCs w:val="28"/>
        </w:rPr>
        <w:t xml:space="preserve">справах дітей та спеціальні установи для дітей", постанови Кабінету міністрів України </w:t>
      </w:r>
      <w:proofErr w:type="spellStart"/>
      <w:r>
        <w:rPr>
          <w:rFonts w:eastAsia="Times New Roman"/>
          <w:sz w:val="28"/>
          <w:szCs w:val="28"/>
        </w:rPr>
        <w:t>„Про</w:t>
      </w:r>
      <w:proofErr w:type="spellEnd"/>
      <w:r>
        <w:rPr>
          <w:rFonts w:eastAsia="Times New Roman"/>
          <w:sz w:val="28"/>
          <w:szCs w:val="28"/>
        </w:rPr>
        <w:t xml:space="preserve"> затвердження Типового положення про центр соціально-психологічної реабілітації дітей" від 28 січня </w:t>
      </w:r>
      <w:r>
        <w:rPr>
          <w:rFonts w:eastAsia="Times New Roman"/>
          <w:spacing w:val="-1"/>
          <w:sz w:val="28"/>
          <w:szCs w:val="28"/>
        </w:rPr>
        <w:t xml:space="preserve">2004 року №87, постанови Кабінету Міністрів України «Про внесення змін до </w:t>
      </w:r>
      <w:r>
        <w:rPr>
          <w:rFonts w:eastAsia="Times New Roman"/>
          <w:sz w:val="28"/>
          <w:szCs w:val="28"/>
        </w:rPr>
        <w:t xml:space="preserve">Типового положення про центр </w:t>
      </w:r>
      <w:proofErr w:type="spellStart"/>
      <w:r>
        <w:rPr>
          <w:rFonts w:eastAsia="Times New Roman"/>
          <w:sz w:val="28"/>
          <w:szCs w:val="28"/>
        </w:rPr>
        <w:t>соціально-психологічноі</w:t>
      </w:r>
      <w:proofErr w:type="spellEnd"/>
      <w:r>
        <w:rPr>
          <w:rFonts w:eastAsia="Times New Roman"/>
          <w:sz w:val="28"/>
          <w:szCs w:val="28"/>
        </w:rPr>
        <w:t xml:space="preserve"> реабілітації дітей» від 21 листопада 2012 року № 1128, рішення 20 сесії обласної Ради З скликання від 27 березня 2001 року № 360 </w:t>
      </w:r>
      <w:proofErr w:type="spellStart"/>
      <w:r>
        <w:rPr>
          <w:rFonts w:eastAsia="Times New Roman"/>
          <w:sz w:val="28"/>
          <w:szCs w:val="28"/>
        </w:rPr>
        <w:t>„Про</w:t>
      </w:r>
      <w:proofErr w:type="spellEnd"/>
      <w:r>
        <w:rPr>
          <w:rFonts w:eastAsia="Times New Roman"/>
          <w:sz w:val="28"/>
          <w:szCs w:val="28"/>
        </w:rPr>
        <w:t xml:space="preserve"> нову редакцію рішення 5 сесії обласної Ради 3 скликання від 29 квітня 1999 року </w:t>
      </w:r>
      <w:proofErr w:type="spellStart"/>
      <w:r>
        <w:rPr>
          <w:rFonts w:eastAsia="Times New Roman"/>
          <w:sz w:val="28"/>
          <w:szCs w:val="28"/>
        </w:rPr>
        <w:t>„Про</w:t>
      </w:r>
      <w:proofErr w:type="spellEnd"/>
      <w:r>
        <w:rPr>
          <w:rFonts w:eastAsia="Times New Roman"/>
          <w:sz w:val="28"/>
          <w:szCs w:val="28"/>
        </w:rPr>
        <w:t xml:space="preserve"> об'єкти ко</w:t>
      </w:r>
      <w:r>
        <w:rPr>
          <w:rFonts w:eastAsia="Times New Roman"/>
          <w:sz w:val="28"/>
          <w:szCs w:val="28"/>
        </w:rPr>
        <w:softHyphen/>
        <w:t xml:space="preserve">мунальної власності" та з метою соціально-психологічної реабілітації дітей, які опинились в складних життєвих обставинах та залишились без догляду </w:t>
      </w:r>
      <w:r>
        <w:rPr>
          <w:rFonts w:eastAsia="Times New Roman"/>
          <w:spacing w:val="-1"/>
          <w:sz w:val="28"/>
          <w:szCs w:val="28"/>
        </w:rPr>
        <w:t xml:space="preserve">батьків, враховуючи клопотання обласної державної адміністрації, висновки і </w:t>
      </w:r>
      <w:r>
        <w:rPr>
          <w:rFonts w:eastAsia="Times New Roman"/>
          <w:sz w:val="28"/>
          <w:szCs w:val="28"/>
        </w:rPr>
        <w:t xml:space="preserve">рекомендації постійної комісії обласної Ради з питань регулювання </w:t>
      </w:r>
      <w:r>
        <w:rPr>
          <w:rFonts w:eastAsia="Times New Roman"/>
          <w:spacing w:val="-1"/>
          <w:sz w:val="28"/>
          <w:szCs w:val="28"/>
        </w:rPr>
        <w:t xml:space="preserve">комунальної власності та приватизації, обласна Рада </w:t>
      </w:r>
    </w:p>
    <w:p w:rsidR="00884614" w:rsidRDefault="00884614" w:rsidP="005115B0">
      <w:pPr>
        <w:shd w:val="clear" w:color="auto" w:fill="FFFFFF"/>
        <w:spacing w:before="322" w:line="240" w:lineRule="exact"/>
        <w:ind w:left="10" w:hanging="10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>ВИРІШИЛА:</w:t>
      </w:r>
    </w:p>
    <w:p w:rsidR="00884614" w:rsidRDefault="00884614" w:rsidP="00884614">
      <w:pPr>
        <w:shd w:val="clear" w:color="auto" w:fill="FFFFFF"/>
        <w:spacing w:before="221" w:line="240" w:lineRule="exact"/>
        <w:ind w:left="14" w:firstLine="605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Внести до рішення 13 сесії Вінницької обласної Ради 6 скликання від 18 грудня  2012  року  № 447   </w:t>
      </w:r>
      <w:proofErr w:type="spellStart"/>
      <w:r>
        <w:rPr>
          <w:rFonts w:eastAsia="Times New Roman"/>
          <w:sz w:val="28"/>
          <w:szCs w:val="28"/>
        </w:rPr>
        <w:t>„Про</w:t>
      </w:r>
      <w:proofErr w:type="spellEnd"/>
      <w:r>
        <w:rPr>
          <w:rFonts w:eastAsia="Times New Roman"/>
          <w:sz w:val="28"/>
          <w:szCs w:val="28"/>
        </w:rPr>
        <w:t xml:space="preserve">  створення     комунального   закладу </w:t>
      </w:r>
      <w:proofErr w:type="spellStart"/>
      <w:r>
        <w:rPr>
          <w:rFonts w:eastAsia="Times New Roman"/>
          <w:sz w:val="28"/>
          <w:szCs w:val="28"/>
        </w:rPr>
        <w:t>„Вінницький</w:t>
      </w:r>
      <w:proofErr w:type="spellEnd"/>
      <w:r>
        <w:rPr>
          <w:rFonts w:eastAsia="Times New Roman"/>
          <w:sz w:val="28"/>
          <w:szCs w:val="28"/>
        </w:rPr>
        <w:t xml:space="preserve">  обласний  центр  соціально-психологічної реабілітації дітей такі зміни:</w:t>
      </w:r>
    </w:p>
    <w:p w:rsidR="00884614" w:rsidRDefault="00884614" w:rsidP="00884614">
      <w:pPr>
        <w:shd w:val="clear" w:color="auto" w:fill="FFFFFF"/>
        <w:spacing w:before="230" w:line="240" w:lineRule="exact"/>
        <w:ind w:left="19" w:firstLine="571"/>
      </w:pPr>
      <w:r>
        <w:rPr>
          <w:sz w:val="28"/>
          <w:szCs w:val="28"/>
        </w:rPr>
        <w:t xml:space="preserve">1.1 </w:t>
      </w:r>
      <w:r>
        <w:rPr>
          <w:rFonts w:eastAsia="Times New Roman"/>
          <w:sz w:val="28"/>
          <w:szCs w:val="28"/>
        </w:rPr>
        <w:t>Пункт 2 викласти в такій редакції: "Затвердити  Статут  комунального  закладу  "Вінницький  обласний  центр соціально-психологічної реабілітації дітей", що додається",</w:t>
      </w:r>
    </w:p>
    <w:p w:rsidR="00884614" w:rsidRDefault="00884614" w:rsidP="00884614">
      <w:pPr>
        <w:shd w:val="clear" w:color="auto" w:fill="FFFFFF"/>
        <w:spacing w:before="96" w:line="235" w:lineRule="exact"/>
        <w:ind w:firstLine="547"/>
        <w:jc w:val="both"/>
      </w:pPr>
      <w:r>
        <w:rPr>
          <w:noProof/>
          <w:sz w:val="28"/>
          <w:szCs w:val="28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822325</wp:posOffset>
            </wp:positionH>
            <wp:positionV relativeFrom="paragraph">
              <wp:posOffset>491490</wp:posOffset>
            </wp:positionV>
            <wp:extent cx="1581150" cy="1600200"/>
            <wp:effectExtent l="19050" t="0" r="0" b="0"/>
            <wp:wrapThrough wrapText="bothSides">
              <wp:wrapPolygon edited="0">
                <wp:start x="-260" y="0"/>
                <wp:lineTo x="-260" y="21343"/>
                <wp:lineTo x="21600" y="21343"/>
                <wp:lineTo x="21600" y="0"/>
                <wp:lineTo x="-260" y="0"/>
              </wp:wrapPolygon>
            </wp:wrapThrough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Контроль за виконанням цього рішення покласти на постійну комісію обласної Ради з питань регулювання</w:t>
      </w:r>
      <w:r w:rsidRPr="00884614">
        <w:rPr>
          <w:rFonts w:eastAsia="Times New Roman"/>
          <w:sz w:val="28"/>
          <w:szCs w:val="28"/>
        </w:rPr>
        <w:t xml:space="preserve"> </w:t>
      </w:r>
      <w:r w:rsidRPr="00884614">
        <w:rPr>
          <w:rFonts w:eastAsia="Times New Roman"/>
          <w:iCs/>
          <w:sz w:val="28"/>
          <w:szCs w:val="28"/>
        </w:rPr>
        <w:t>комунальної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власності та приватизації (</w:t>
      </w:r>
      <w:proofErr w:type="spellStart"/>
      <w:r>
        <w:rPr>
          <w:rFonts w:eastAsia="Times New Roman"/>
          <w:sz w:val="28"/>
          <w:szCs w:val="28"/>
        </w:rPr>
        <w:t>Форманюк</w:t>
      </w:r>
      <w:proofErr w:type="spellEnd"/>
      <w:r>
        <w:rPr>
          <w:rFonts w:eastAsia="Times New Roman"/>
          <w:sz w:val="28"/>
          <w:szCs w:val="28"/>
        </w:rPr>
        <w:t xml:space="preserve"> М.В.)</w:t>
      </w:r>
    </w:p>
    <w:p w:rsidR="00884614" w:rsidRDefault="00884614" w:rsidP="00884614">
      <w:pPr>
        <w:framePr w:h="327" w:hRule="exact" w:hSpace="38" w:wrap="notBeside" w:vAnchor="text" w:hAnchor="page" w:x="1747" w:y="632"/>
        <w:shd w:val="clear" w:color="auto" w:fill="FFFFFF"/>
        <w:tabs>
          <w:tab w:val="left" w:pos="3802"/>
          <w:tab w:val="left" w:pos="6629"/>
        </w:tabs>
      </w:pPr>
      <w:r>
        <w:rPr>
          <w:rFonts w:eastAsia="Times New Roman"/>
          <w:sz w:val="28"/>
          <w:szCs w:val="28"/>
        </w:rPr>
        <w:t xml:space="preserve">Голова обласної Ради </w:t>
      </w:r>
      <w:r>
        <w:rPr>
          <w:rFonts w:ascii="Arial" w:eastAsia="Times New Roman" w:hAnsi="Arial" w:cs="Arial"/>
          <w:sz w:val="28"/>
          <w:szCs w:val="28"/>
        </w:rPr>
        <w:tab/>
        <w:t xml:space="preserve">                        </w:t>
      </w:r>
      <w:r w:rsidRPr="00884614">
        <w:rPr>
          <w:rFonts w:eastAsia="Times New Roman"/>
          <w:b/>
          <w:spacing w:val="-12"/>
          <w:sz w:val="28"/>
          <w:szCs w:val="28"/>
        </w:rPr>
        <w:t>С.</w:t>
      </w:r>
      <w:r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2"/>
          <w:sz w:val="28"/>
          <w:szCs w:val="28"/>
        </w:rPr>
        <w:t>ТАТУСЯК</w:t>
      </w:r>
    </w:p>
    <w:p w:rsidR="00884614" w:rsidRDefault="00884614">
      <w:pPr>
        <w:shd w:val="clear" w:color="auto" w:fill="FFFFFF"/>
        <w:tabs>
          <w:tab w:val="left" w:pos="955"/>
        </w:tabs>
        <w:spacing w:before="326"/>
        <w:ind w:left="557"/>
      </w:pPr>
    </w:p>
    <w:p w:rsidR="00884614" w:rsidRDefault="00884614">
      <w:pPr>
        <w:shd w:val="clear" w:color="auto" w:fill="FFFFFF"/>
        <w:tabs>
          <w:tab w:val="left" w:pos="955"/>
        </w:tabs>
        <w:spacing w:before="326"/>
        <w:ind w:left="557"/>
      </w:pPr>
    </w:p>
    <w:p w:rsidR="00884614" w:rsidRDefault="00884614">
      <w:pPr>
        <w:shd w:val="clear" w:color="auto" w:fill="FFFFFF"/>
        <w:tabs>
          <w:tab w:val="left" w:pos="955"/>
        </w:tabs>
        <w:spacing w:before="326"/>
        <w:ind w:left="557"/>
      </w:pPr>
    </w:p>
    <w:p w:rsidR="00884614" w:rsidRDefault="00884614">
      <w:pPr>
        <w:shd w:val="clear" w:color="auto" w:fill="FFFFFF"/>
        <w:tabs>
          <w:tab w:val="left" w:pos="955"/>
        </w:tabs>
        <w:spacing w:before="326"/>
        <w:ind w:left="557"/>
      </w:pPr>
    </w:p>
    <w:p w:rsidR="00884614" w:rsidRDefault="00884614">
      <w:pPr>
        <w:shd w:val="clear" w:color="auto" w:fill="FFFFFF"/>
        <w:tabs>
          <w:tab w:val="left" w:pos="955"/>
        </w:tabs>
        <w:spacing w:before="326"/>
        <w:ind w:left="557"/>
      </w:pPr>
    </w:p>
    <w:sectPr w:rsidR="00884614" w:rsidSect="008B0923">
      <w:type w:val="continuous"/>
      <w:pgSz w:w="11909" w:h="16834"/>
      <w:pgMar w:top="876" w:right="360" w:bottom="360" w:left="188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6669E"/>
    <w:multiLevelType w:val="singleLevel"/>
    <w:tmpl w:val="33F8147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1BBA"/>
    <w:rsid w:val="005115B0"/>
    <w:rsid w:val="00570281"/>
    <w:rsid w:val="00652E16"/>
    <w:rsid w:val="00671BBA"/>
    <w:rsid w:val="007D78BE"/>
    <w:rsid w:val="00884614"/>
    <w:rsid w:val="008B0923"/>
    <w:rsid w:val="00965D1C"/>
    <w:rsid w:val="00A963EF"/>
    <w:rsid w:val="00B020B6"/>
    <w:rsid w:val="00B60C20"/>
    <w:rsid w:val="00E341B8"/>
    <w:rsid w:val="00E4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E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2914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dcterms:created xsi:type="dcterms:W3CDTF">2018-02-26T09:58:00Z</dcterms:created>
  <dcterms:modified xsi:type="dcterms:W3CDTF">2018-02-26T10:47:00Z</dcterms:modified>
</cp:coreProperties>
</file>