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612800" w:rsidRPr="00612800">
        <w:rPr>
          <w:b/>
          <w:i/>
        </w:rPr>
        <w:t>Спортивні костюми (Класифікатор ДК 021:2015 (CPV) :18410000-6 Спеціальний одяг)</w:t>
      </w:r>
      <w:r>
        <w:t>, розміру бюджетного призначення, очікуваної вартості предмета закупівлі</w:t>
      </w:r>
    </w:p>
    <w:p w:rsidR="009172BD" w:rsidRPr="00065DC1" w:rsidRDefault="009172BD" w:rsidP="00065DC1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612800" w:rsidP="009172BD">
      <w:pPr>
        <w:rPr>
          <w:i/>
        </w:rPr>
      </w:pPr>
      <w:r w:rsidRPr="00612800">
        <w:rPr>
          <w:i/>
        </w:rPr>
        <w:t>Спортивні костюми (Класифікатор ДК 021:2015 (CPV) :18410000-6 Спеціальний одяг)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612800" w:rsidP="009172BD">
      <w:pPr>
        <w:rPr>
          <w:i/>
        </w:rPr>
      </w:pPr>
      <w:r w:rsidRPr="00612800">
        <w:rPr>
          <w:b/>
          <w:i/>
        </w:rPr>
        <w:t>UA-2023-09-14-012310-a</w:t>
      </w:r>
      <w:r w:rsidR="000415A6" w:rsidRPr="00A801AC">
        <w:rPr>
          <w:i/>
        </w:rPr>
        <w:t>.</w:t>
      </w:r>
    </w:p>
    <w:p w:rsidR="009635B9" w:rsidRPr="005029DA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612800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612800">
        <w:rPr>
          <w:b/>
          <w:lang w:val="ru-RU"/>
        </w:rPr>
        <w:t>160</w:t>
      </w:r>
      <w:r w:rsidR="005029DA">
        <w:rPr>
          <w:b/>
          <w:lang w:val="ru-RU"/>
        </w:rPr>
        <w:t xml:space="preserve"> </w:t>
      </w:r>
      <w:r w:rsidR="005029DA" w:rsidRPr="005029DA">
        <w:rPr>
          <w:b/>
          <w:lang w:val="ru-RU"/>
        </w:rPr>
        <w:t>000</w:t>
      </w:r>
      <w:r w:rsidR="005029DA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A732EE" w:rsidRPr="00A801AC" w:rsidRDefault="00A732EE" w:rsidP="009172BD">
      <w:pPr>
        <w:rPr>
          <w:i/>
        </w:rPr>
      </w:pPr>
      <w:r w:rsidRPr="00A801AC">
        <w:rPr>
          <w:b/>
        </w:rPr>
        <w:t>Розмір бюджетного призначення</w:t>
      </w:r>
      <w:r w:rsidR="00AE57C9" w:rsidRPr="00767693">
        <w:rPr>
          <w:b/>
        </w:rPr>
        <w:t xml:space="preserve">: </w:t>
      </w:r>
      <w:r w:rsidR="00F86EBE">
        <w:rPr>
          <w:b/>
        </w:rPr>
        <w:t xml:space="preserve"> </w:t>
      </w:r>
      <w:r w:rsidR="00AE57C9" w:rsidRPr="00767693">
        <w:rPr>
          <w:i/>
        </w:rPr>
        <w:t>Згідно</w:t>
      </w:r>
      <w:r w:rsidR="00AE57C9" w:rsidRPr="00AE57C9">
        <w:rPr>
          <w:i/>
        </w:rPr>
        <w:t xml:space="preserve"> з планом викор</w:t>
      </w:r>
      <w:r w:rsidR="00767693">
        <w:rPr>
          <w:i/>
        </w:rPr>
        <w:t>истання бюджетних коштів на 2023</w:t>
      </w:r>
      <w:r w:rsidR="00AE57C9" w:rsidRPr="00AE57C9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відповідно до НОРМ </w:t>
      </w:r>
      <w:r w:rsidR="0080065E">
        <w:rPr>
          <w:i/>
        </w:rPr>
        <w:t xml:space="preserve">ЗАБЕЗПЕЧЕННЯ ОДЯГОМ ПІДОПІЧНИХ/ВИХОВАНЦІВ </w:t>
      </w:r>
      <w:r w:rsidR="00AE57C9" w:rsidRPr="00AE57C9">
        <w:rPr>
          <w:i/>
        </w:rPr>
        <w:t xml:space="preserve">в </w:t>
      </w:r>
      <w:proofErr w:type="spellStart"/>
      <w:r w:rsidR="00AE57C9" w:rsidRPr="00AE57C9">
        <w:rPr>
          <w:i/>
        </w:rPr>
        <w:t>інтернатних</w:t>
      </w:r>
      <w:proofErr w:type="spellEnd"/>
      <w:r w:rsidR="00AE57C9" w:rsidRPr="00AE57C9">
        <w:rPr>
          <w:i/>
        </w:rPr>
        <w:t xml:space="preserve"> установах та затверджений Головним розпорядником коштів- Департаментом соціальної та молодіжної політики Вінницької обласної</w:t>
      </w:r>
      <w:r w:rsidR="00767693">
        <w:rPr>
          <w:i/>
        </w:rPr>
        <w:t xml:space="preserve"> державної адміністрації на 2023</w:t>
      </w:r>
      <w:r w:rsidR="00AE57C9" w:rsidRPr="00AE57C9">
        <w:rPr>
          <w:i/>
        </w:rPr>
        <w:t xml:space="preserve"> рік.</w:t>
      </w:r>
    </w:p>
    <w:p w:rsidR="00A732EE" w:rsidRPr="00A801AC" w:rsidRDefault="00612800" w:rsidP="009172BD">
      <w:pPr>
        <w:rPr>
          <w:i/>
        </w:rPr>
      </w:pPr>
      <w:r w:rsidRPr="00A801AC">
        <w:rPr>
          <w:b/>
        </w:rPr>
        <w:t>Обґрунтування</w:t>
      </w:r>
      <w:bookmarkStart w:id="0" w:name="_GoBack"/>
      <w:bookmarkEnd w:id="0"/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 w:rsidR="00767693">
        <w:rPr>
          <w:i/>
        </w:rPr>
        <w:t>укладання договору по 31.12.2023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612800" w:rsidRDefault="00612800" w:rsidP="00612800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6516E2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Спортивні костюми (Класифікатор ДК 021:2015 (CPV) :18410000-6 Спеціальний одяг)</w:t>
      </w:r>
    </w:p>
    <w:p w:rsidR="00612800" w:rsidRPr="00691CAF" w:rsidRDefault="00612800" w:rsidP="00612800">
      <w:pPr>
        <w:rPr>
          <w:rFonts w:ascii="Times New Roman" w:hAnsi="Times New Roman"/>
          <w:szCs w:val="20"/>
        </w:rPr>
      </w:pPr>
      <w:r w:rsidRPr="00691CAF">
        <w:rPr>
          <w:rFonts w:ascii="Times New Roman" w:hAnsi="Times New Roman"/>
          <w:b/>
          <w:szCs w:val="20"/>
        </w:rPr>
        <w:t>І.</w:t>
      </w:r>
      <w:r w:rsidRPr="00691CAF">
        <w:rPr>
          <w:rFonts w:ascii="Times New Roman" w:hAnsi="Times New Roman"/>
          <w:szCs w:val="20"/>
        </w:rPr>
        <w:t xml:space="preserve"> 1. Строк поставки товару:  по  31.12. 2023 р.</w:t>
      </w:r>
    </w:p>
    <w:p w:rsidR="00612800" w:rsidRPr="00691CAF" w:rsidRDefault="00612800" w:rsidP="00612800">
      <w:pPr>
        <w:rPr>
          <w:rFonts w:ascii="Times New Roman" w:hAnsi="Times New Roman"/>
          <w:szCs w:val="20"/>
        </w:rPr>
      </w:pPr>
      <w:r w:rsidRPr="00691CAF">
        <w:rPr>
          <w:rFonts w:ascii="Times New Roman" w:hAnsi="Times New Roman"/>
          <w:szCs w:val="20"/>
        </w:rPr>
        <w:t xml:space="preserve">2. Місце поставки товарів:  23210, Вінницька область, Вінницький район, </w:t>
      </w:r>
      <w:proofErr w:type="spellStart"/>
      <w:r w:rsidRPr="00691CAF">
        <w:rPr>
          <w:rFonts w:ascii="Times New Roman" w:hAnsi="Times New Roman"/>
          <w:szCs w:val="20"/>
        </w:rPr>
        <w:t>смт</w:t>
      </w:r>
      <w:proofErr w:type="spellEnd"/>
      <w:r w:rsidRPr="00691CAF">
        <w:rPr>
          <w:rFonts w:ascii="Times New Roman" w:hAnsi="Times New Roman"/>
          <w:szCs w:val="20"/>
        </w:rPr>
        <w:t xml:space="preserve"> </w:t>
      </w:r>
      <w:proofErr w:type="spellStart"/>
      <w:r w:rsidRPr="00691CAF">
        <w:rPr>
          <w:rFonts w:ascii="Times New Roman" w:hAnsi="Times New Roman"/>
          <w:szCs w:val="20"/>
        </w:rPr>
        <w:t>Стрижавка</w:t>
      </w:r>
      <w:proofErr w:type="spellEnd"/>
      <w:r w:rsidRPr="00691CAF">
        <w:rPr>
          <w:rFonts w:ascii="Times New Roman" w:hAnsi="Times New Roman"/>
          <w:szCs w:val="20"/>
        </w:rPr>
        <w:t xml:space="preserve">, вул. </w:t>
      </w:r>
      <w:proofErr w:type="spellStart"/>
      <w:r w:rsidRPr="00691CAF">
        <w:rPr>
          <w:rFonts w:ascii="Times New Roman" w:hAnsi="Times New Roman"/>
          <w:szCs w:val="20"/>
        </w:rPr>
        <w:t>Новосільська</w:t>
      </w:r>
      <w:proofErr w:type="spellEnd"/>
      <w:r w:rsidRPr="00691CAF">
        <w:rPr>
          <w:rFonts w:ascii="Times New Roman" w:hAnsi="Times New Roman"/>
          <w:szCs w:val="20"/>
        </w:rPr>
        <w:t>, 39.</w:t>
      </w:r>
    </w:p>
    <w:tbl>
      <w:tblPr>
        <w:tblStyle w:val="ad"/>
        <w:tblW w:w="9898" w:type="dxa"/>
        <w:tblLayout w:type="fixed"/>
        <w:tblLook w:val="04A0" w:firstRow="1" w:lastRow="0" w:firstColumn="1" w:lastColumn="0" w:noHBand="0" w:noVBand="1"/>
      </w:tblPr>
      <w:tblGrid>
        <w:gridCol w:w="4654"/>
        <w:gridCol w:w="708"/>
        <w:gridCol w:w="4536"/>
      </w:tblGrid>
      <w:tr w:rsidR="00612800" w:rsidTr="00697D8D">
        <w:tc>
          <w:tcPr>
            <w:tcW w:w="4654" w:type="dxa"/>
          </w:tcPr>
          <w:p w:rsidR="00612800" w:rsidRPr="00E57406" w:rsidRDefault="00612800" w:rsidP="00697D8D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b/>
                <w:szCs w:val="24"/>
              </w:rPr>
            </w:pPr>
            <w:r w:rsidRPr="00E57406">
              <w:rPr>
                <w:b/>
                <w:szCs w:val="24"/>
              </w:rPr>
              <w:t>НАЙМЕНУВАННЯ, ОПИС ТА ХАРАКТЕРИСТИКА</w:t>
            </w:r>
          </w:p>
        </w:tc>
        <w:tc>
          <w:tcPr>
            <w:tcW w:w="708" w:type="dxa"/>
          </w:tcPr>
          <w:p w:rsidR="00612800" w:rsidRPr="00E57406" w:rsidRDefault="00612800" w:rsidP="00697D8D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ОД. </w:t>
            </w:r>
            <w:r w:rsidRPr="00E57406">
              <w:rPr>
                <w:b/>
                <w:szCs w:val="24"/>
              </w:rPr>
              <w:t>ВИМІРУ</w:t>
            </w:r>
          </w:p>
        </w:tc>
        <w:tc>
          <w:tcPr>
            <w:tcW w:w="4536" w:type="dxa"/>
          </w:tcPr>
          <w:p w:rsidR="00612800" w:rsidRPr="00E57406" w:rsidRDefault="00612800" w:rsidP="00697D8D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b/>
                <w:szCs w:val="24"/>
              </w:rPr>
            </w:pPr>
            <w:r w:rsidRPr="00E57406">
              <w:rPr>
                <w:b/>
                <w:szCs w:val="24"/>
              </w:rPr>
              <w:t>РОЗМІ</w:t>
            </w:r>
            <w:proofErr w:type="gramStart"/>
            <w:r w:rsidRPr="00E57406">
              <w:rPr>
                <w:b/>
                <w:szCs w:val="24"/>
              </w:rPr>
              <w:t>РИ ТА</w:t>
            </w:r>
            <w:proofErr w:type="gramEnd"/>
            <w:r w:rsidRPr="00E57406">
              <w:rPr>
                <w:b/>
                <w:szCs w:val="24"/>
              </w:rPr>
              <w:t xml:space="preserve"> КІЛЬКІСТЬ</w:t>
            </w:r>
          </w:p>
        </w:tc>
      </w:tr>
      <w:tr w:rsidR="00612800" w:rsidTr="00697D8D">
        <w:tc>
          <w:tcPr>
            <w:tcW w:w="4654" w:type="dxa"/>
          </w:tcPr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ind w:left="142"/>
              <w:contextualSpacing/>
              <w:jc w:val="center"/>
              <w:rPr>
                <w:szCs w:val="24"/>
              </w:rPr>
            </w:pPr>
            <w:proofErr w:type="spellStart"/>
            <w:r w:rsidRPr="00E57406">
              <w:rPr>
                <w:szCs w:val="24"/>
              </w:rPr>
              <w:t>Спортивні</w:t>
            </w:r>
            <w:proofErr w:type="spellEnd"/>
            <w:r w:rsidRPr="00E57406">
              <w:rPr>
                <w:szCs w:val="24"/>
              </w:rPr>
              <w:t xml:space="preserve"> </w:t>
            </w:r>
            <w:proofErr w:type="spellStart"/>
            <w:r w:rsidRPr="00E57406">
              <w:rPr>
                <w:szCs w:val="24"/>
              </w:rPr>
              <w:t>костюми</w:t>
            </w:r>
            <w:proofErr w:type="spellEnd"/>
            <w:r w:rsidRPr="00E57406">
              <w:rPr>
                <w:szCs w:val="24"/>
              </w:rPr>
              <w:t xml:space="preserve"> </w:t>
            </w:r>
            <w:proofErr w:type="spellStart"/>
            <w:r w:rsidRPr="00E57406">
              <w:rPr>
                <w:szCs w:val="24"/>
              </w:rPr>
              <w:t>жіночі</w:t>
            </w:r>
            <w:proofErr w:type="spellEnd"/>
            <w:r w:rsidRPr="00E57406">
              <w:rPr>
                <w:szCs w:val="24"/>
              </w:rPr>
              <w:t xml:space="preserve"> та </w:t>
            </w:r>
            <w:proofErr w:type="spellStart"/>
            <w:r w:rsidRPr="00E57406">
              <w:rPr>
                <w:szCs w:val="24"/>
              </w:rPr>
              <w:t>чоловічі</w:t>
            </w:r>
            <w:proofErr w:type="spellEnd"/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57406">
              <w:rPr>
                <w:rFonts w:asciiTheme="minorHAnsi" w:hAnsiTheme="minorHAnsi" w:cstheme="minorHAnsi"/>
                <w:b/>
                <w:szCs w:val="24"/>
                <w:shd w:val="clear" w:color="auto" w:fill="DBE5F1" w:themeFill="accent1" w:themeFillTint="33"/>
              </w:rPr>
              <w:t>Спортивні</w:t>
            </w:r>
            <w:proofErr w:type="spellEnd"/>
            <w:r w:rsidRPr="00E57406">
              <w:rPr>
                <w:rFonts w:asciiTheme="minorHAnsi" w:hAnsiTheme="minorHAnsi" w:cstheme="minorHAnsi"/>
                <w:b/>
                <w:szCs w:val="24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b/>
                <w:szCs w:val="24"/>
                <w:shd w:val="clear" w:color="auto" w:fill="DBE5F1" w:themeFill="accent1" w:themeFillTint="33"/>
              </w:rPr>
              <w:t>костюми</w:t>
            </w:r>
            <w:proofErr w:type="spellEnd"/>
            <w:r w:rsidRPr="00E57406">
              <w:rPr>
                <w:rFonts w:asciiTheme="minorHAnsi" w:hAnsiTheme="minorHAnsi" w:cstheme="minorHAnsi"/>
                <w:b/>
                <w:szCs w:val="24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b/>
                <w:szCs w:val="24"/>
                <w:shd w:val="clear" w:color="auto" w:fill="DBE5F1" w:themeFill="accent1" w:themeFillTint="33"/>
              </w:rPr>
              <w:t>жіночі</w:t>
            </w:r>
            <w:proofErr w:type="spellEnd"/>
            <w:r w:rsidRPr="00E57406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Країна</w:t>
            </w:r>
            <w:proofErr w:type="spellEnd"/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виробник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: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Україна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або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Туреччина</w:t>
            </w:r>
            <w:proofErr w:type="spellEnd"/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•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Колі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р</w:t>
            </w:r>
            <w:proofErr w:type="spellEnd"/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: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темних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не марких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кольорів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можливо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із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кольоровими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вставами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>.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•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Матеріал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: 2-х нитка,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щільність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не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менше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280г/м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2</w:t>
            </w:r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, 85 %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бобовна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15%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поліестер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>(+, - 5%)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  Сезон: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демісезонний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(не утеплений)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Спортивна кофта з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довгим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рукавом, з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манжетом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та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застібкою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блискавку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дві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зовнішні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прорізні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кишені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Спортивні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штани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прямого</w:t>
            </w:r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 крою, пояс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зібраний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в резинку. 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Товар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має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бути</w:t>
            </w:r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молодіжним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новим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не повинен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мати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дефектів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пов’язаних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з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матеріалами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та/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або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роботою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по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його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виготовленню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які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виявляються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в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результаті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дії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або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упущення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виробника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та/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або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Постачальника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за Договором.</w:t>
            </w:r>
          </w:p>
          <w:p w:rsidR="00612800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Товар 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повинен</w:t>
            </w:r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 бути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придатний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для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цілей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для товару такого роду,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щодо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його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звичайного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використання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>.</w:t>
            </w:r>
          </w:p>
          <w:p w:rsidR="00612800" w:rsidRPr="00F534A0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Товар 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повинен</w:t>
            </w:r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 бути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виготовлений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у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відповідності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стандартами,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показниками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і параметрами,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що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діют</w:t>
            </w:r>
            <w:r>
              <w:rPr>
                <w:rFonts w:asciiTheme="minorHAnsi" w:hAnsiTheme="minorHAnsi" w:cstheme="minorHAnsi"/>
                <w:szCs w:val="24"/>
              </w:rPr>
              <w:t>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території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України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ДСТУ</w:t>
            </w:r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затвердженими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даний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вид Товару.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ind w:left="-132"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r w:rsidRPr="00E57406">
              <w:rPr>
                <w:rFonts w:asciiTheme="minorHAnsi" w:hAnsiTheme="minorHAnsi" w:cstheme="minorHAnsi"/>
                <w:b/>
                <w:szCs w:val="24"/>
                <w:shd w:val="clear" w:color="auto" w:fill="E5DFEC" w:themeFill="accent4" w:themeFillTint="33"/>
              </w:rPr>
              <w:t>Спортивні</w:t>
            </w:r>
            <w:proofErr w:type="spellEnd"/>
            <w:r w:rsidRPr="00E57406">
              <w:rPr>
                <w:rFonts w:asciiTheme="minorHAnsi" w:hAnsiTheme="minorHAnsi" w:cstheme="minorHAnsi"/>
                <w:b/>
                <w:szCs w:val="24"/>
                <w:shd w:val="clear" w:color="auto" w:fill="E5DFEC" w:themeFill="accent4" w:themeFillTint="33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b/>
                <w:szCs w:val="24"/>
                <w:shd w:val="clear" w:color="auto" w:fill="E5DFEC" w:themeFill="accent4" w:themeFillTint="33"/>
              </w:rPr>
              <w:t>костюми</w:t>
            </w:r>
            <w:proofErr w:type="spellEnd"/>
            <w:r w:rsidRPr="00E57406">
              <w:rPr>
                <w:rFonts w:asciiTheme="minorHAnsi" w:hAnsiTheme="minorHAnsi" w:cstheme="minorHAnsi"/>
                <w:b/>
                <w:szCs w:val="24"/>
                <w:shd w:val="clear" w:color="auto" w:fill="E5DFEC" w:themeFill="accent4" w:themeFillTint="33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b/>
                <w:szCs w:val="24"/>
                <w:shd w:val="clear" w:color="auto" w:fill="E5DFEC" w:themeFill="accent4" w:themeFillTint="33"/>
              </w:rPr>
              <w:t>чоловічі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ind w:left="-132"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proofErr w:type="spellStart"/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Країна</w:t>
            </w:r>
            <w:proofErr w:type="spellEnd"/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виробник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: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Україна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або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Туреччина</w:t>
            </w:r>
            <w:proofErr w:type="spellEnd"/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ind w:left="-132"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•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Колі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р</w:t>
            </w:r>
            <w:proofErr w:type="spellEnd"/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: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темних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не марких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кольорів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ind w:left="-132"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•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Матеріал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: 2-х нитка,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щільність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не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менше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280г/м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2</w:t>
            </w:r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, 85 %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бобовна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15%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поліестер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>(+, - 5%)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ind w:left="-132"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  Сезон: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демісезонний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(не утеплений)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ind w:left="-132"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Спортивна кофта з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довгим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рукавом, з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манжетом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та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застібкою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блискавку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дві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зовнішні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прорізні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кишені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.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Спортивні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штани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прямого</w:t>
            </w:r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 крою, пояс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зібраний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в резинку. 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ind w:left="-132"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Товар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має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бути</w:t>
            </w:r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молодіжним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новим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не повинен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мати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дефектів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пов’язаних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з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матеріалами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та/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або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роботою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по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його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виготовленню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які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виявляються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в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результаті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дії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або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упущення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виробника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та/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або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Постачальника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за Договором.</w:t>
            </w:r>
          </w:p>
          <w:p w:rsidR="00612800" w:rsidRPr="00E57406" w:rsidRDefault="00612800" w:rsidP="00697D8D">
            <w:pPr>
              <w:tabs>
                <w:tab w:val="left" w:pos="142"/>
                <w:tab w:val="left" w:pos="284"/>
                <w:tab w:val="left" w:pos="851"/>
              </w:tabs>
              <w:suppressAutoHyphens/>
              <w:ind w:left="-132"/>
              <w:contextualSpacing/>
              <w:jc w:val="both"/>
              <w:rPr>
                <w:rFonts w:asciiTheme="minorHAnsi" w:hAnsiTheme="minorHAnsi" w:cstheme="minorHAnsi"/>
                <w:szCs w:val="24"/>
              </w:rPr>
            </w:pPr>
            <w:r w:rsidRPr="00E57406">
              <w:rPr>
                <w:rFonts w:asciiTheme="minorHAnsi" w:hAnsiTheme="minorHAnsi" w:cstheme="minorHAnsi"/>
                <w:szCs w:val="24"/>
              </w:rPr>
              <w:t xml:space="preserve">Товар 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повинен</w:t>
            </w:r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 бути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придатний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для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цілей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для товару такого роду,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щодо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його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звичайного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використання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>.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57406">
              <w:rPr>
                <w:rFonts w:asciiTheme="minorHAnsi" w:hAnsiTheme="minorHAnsi" w:cstheme="minorHAnsi"/>
                <w:szCs w:val="24"/>
              </w:rPr>
              <w:lastRenderedPageBreak/>
              <w:t xml:space="preserve">Товар </w:t>
            </w:r>
            <w:proofErr w:type="gramStart"/>
            <w:r w:rsidRPr="00E57406">
              <w:rPr>
                <w:rFonts w:asciiTheme="minorHAnsi" w:hAnsiTheme="minorHAnsi" w:cstheme="minorHAnsi"/>
                <w:szCs w:val="24"/>
              </w:rPr>
              <w:t>повинен</w:t>
            </w:r>
            <w:proofErr w:type="gramEnd"/>
            <w:r w:rsidRPr="00E57406">
              <w:rPr>
                <w:rFonts w:asciiTheme="minorHAnsi" w:hAnsiTheme="minorHAnsi" w:cstheme="minorHAnsi"/>
                <w:szCs w:val="24"/>
              </w:rPr>
              <w:t xml:space="preserve"> бути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виготовлений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у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відповідності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зі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стандартами,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показниками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і параметрами,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що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діють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території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24"/>
              </w:rPr>
              <w:t>України</w:t>
            </w:r>
            <w:proofErr w:type="spellEnd"/>
            <w:r>
              <w:rPr>
                <w:rFonts w:asciiTheme="minorHAnsi" w:hAnsiTheme="minorHAnsi" w:cstheme="minorHAnsi"/>
                <w:szCs w:val="24"/>
              </w:rPr>
              <w:t xml:space="preserve"> ДСТУ</w:t>
            </w:r>
            <w:r w:rsidRPr="00E57406">
              <w:rPr>
                <w:rFonts w:asciiTheme="minorHAnsi" w:hAnsiTheme="minorHAnsi" w:cstheme="minorHAnsi"/>
                <w:szCs w:val="24"/>
              </w:rPr>
              <w:t xml:space="preserve">,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затвердженими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на </w:t>
            </w:r>
            <w:proofErr w:type="spellStart"/>
            <w:r w:rsidRPr="00E57406">
              <w:rPr>
                <w:rFonts w:asciiTheme="minorHAnsi" w:hAnsiTheme="minorHAnsi" w:cstheme="minorHAnsi"/>
                <w:szCs w:val="24"/>
              </w:rPr>
              <w:t>даний</w:t>
            </w:r>
            <w:proofErr w:type="spellEnd"/>
            <w:r w:rsidRPr="00E57406">
              <w:rPr>
                <w:rFonts w:asciiTheme="minorHAnsi" w:hAnsiTheme="minorHAnsi" w:cstheme="minorHAnsi"/>
                <w:szCs w:val="24"/>
              </w:rPr>
              <w:t xml:space="preserve"> вид Товару.</w:t>
            </w:r>
          </w:p>
        </w:tc>
        <w:tc>
          <w:tcPr>
            <w:tcW w:w="708" w:type="dxa"/>
          </w:tcPr>
          <w:p w:rsidR="00612800" w:rsidRPr="00E57406" w:rsidRDefault="00612800" w:rsidP="00697D8D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jc w:val="center"/>
              <w:rPr>
                <w:szCs w:val="24"/>
              </w:rPr>
            </w:pPr>
            <w:proofErr w:type="spellStart"/>
            <w:proofErr w:type="gramStart"/>
            <w:r w:rsidRPr="00E57406">
              <w:rPr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4536" w:type="dxa"/>
          </w:tcPr>
          <w:p w:rsidR="00612800" w:rsidRPr="00E57406" w:rsidRDefault="00612800" w:rsidP="00697D8D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Всього</w:t>
            </w:r>
            <w:proofErr w:type="spellEnd"/>
            <w:r>
              <w:rPr>
                <w:b/>
                <w:szCs w:val="24"/>
              </w:rPr>
              <w:t xml:space="preserve"> – 15</w:t>
            </w:r>
            <w:r w:rsidRPr="00E57406">
              <w:rPr>
                <w:b/>
                <w:szCs w:val="24"/>
              </w:rPr>
              <w:t xml:space="preserve">5 </w:t>
            </w:r>
            <w:proofErr w:type="spellStart"/>
            <w:r w:rsidRPr="00E57406">
              <w:rPr>
                <w:b/>
                <w:szCs w:val="24"/>
              </w:rPr>
              <w:t>костюмі</w:t>
            </w:r>
            <w:proofErr w:type="gramStart"/>
            <w:r w:rsidRPr="00E57406">
              <w:rPr>
                <w:b/>
                <w:szCs w:val="24"/>
              </w:rPr>
              <w:t>в</w:t>
            </w:r>
            <w:proofErr w:type="spellEnd"/>
            <w:proofErr w:type="gramEnd"/>
          </w:p>
          <w:tbl>
            <w:tblPr>
              <w:tblW w:w="4139" w:type="dxa"/>
              <w:tblLayout w:type="fixed"/>
              <w:tblLook w:val="04A0" w:firstRow="1" w:lastRow="0" w:firstColumn="1" w:lastColumn="0" w:noHBand="0" w:noVBand="1"/>
            </w:tblPr>
            <w:tblGrid>
              <w:gridCol w:w="1018"/>
              <w:gridCol w:w="1137"/>
              <w:gridCol w:w="993"/>
              <w:gridCol w:w="991"/>
            </w:tblGrid>
            <w:tr w:rsidR="00612800" w:rsidRPr="00E57406" w:rsidTr="00697D8D">
              <w:trPr>
                <w:trHeight w:val="300"/>
              </w:trPr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rPr>
                      <w:rFonts w:cs="Calibri"/>
                      <w:b/>
                      <w:bCs/>
                      <w:sz w:val="20"/>
                    </w:rPr>
                  </w:pPr>
                  <w:r w:rsidRPr="00E57406">
                    <w:rPr>
                      <w:rFonts w:cs="Calibri"/>
                      <w:b/>
                      <w:bCs/>
                      <w:sz w:val="20"/>
                    </w:rPr>
                    <w:t>жіночі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rPr>
                      <w:rFonts w:cs="Calibri"/>
                      <w:b/>
                      <w:bCs/>
                      <w:sz w:val="20"/>
                    </w:rPr>
                  </w:pPr>
                  <w:r w:rsidRPr="00E57406">
                    <w:rPr>
                      <w:rFonts w:cs="Calibri"/>
                      <w:b/>
                      <w:bCs/>
                      <w:sz w:val="20"/>
                    </w:rPr>
                    <w:t>Кількість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rPr>
                      <w:rFonts w:cs="Calibri"/>
                      <w:b/>
                      <w:bCs/>
                      <w:sz w:val="20"/>
                    </w:rPr>
                  </w:pPr>
                  <w:r w:rsidRPr="00E57406">
                    <w:rPr>
                      <w:rFonts w:cs="Calibri"/>
                      <w:b/>
                      <w:bCs/>
                      <w:sz w:val="20"/>
                    </w:rPr>
                    <w:t>Чоловічі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rPr>
                      <w:rFonts w:cs="Calibri"/>
                      <w:b/>
                      <w:bCs/>
                      <w:sz w:val="20"/>
                    </w:rPr>
                  </w:pPr>
                  <w:r w:rsidRPr="00E57406">
                    <w:rPr>
                      <w:rFonts w:cs="Calibri"/>
                      <w:b/>
                      <w:bCs/>
                      <w:sz w:val="20"/>
                    </w:rPr>
                    <w:t>Кількість</w:t>
                  </w:r>
                </w:p>
              </w:tc>
            </w:tr>
            <w:tr w:rsidR="00612800" w:rsidRPr="00E57406" w:rsidTr="00697D8D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44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9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44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>
                    <w:rPr>
                      <w:rFonts w:cs="Calibri"/>
                      <w:sz w:val="20"/>
                    </w:rPr>
                    <w:t>2</w:t>
                  </w:r>
                </w:p>
              </w:tc>
            </w:tr>
            <w:tr w:rsidR="00612800" w:rsidRPr="00E57406" w:rsidTr="00697D8D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46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10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46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23</w:t>
                  </w:r>
                </w:p>
              </w:tc>
            </w:tr>
            <w:tr w:rsidR="00612800" w:rsidRPr="00E57406" w:rsidTr="00697D8D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48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24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48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27</w:t>
                  </w:r>
                </w:p>
              </w:tc>
            </w:tr>
            <w:tr w:rsidR="00612800" w:rsidRPr="00E57406" w:rsidTr="00697D8D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50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8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25</w:t>
                  </w:r>
                </w:p>
              </w:tc>
            </w:tr>
            <w:tr w:rsidR="00612800" w:rsidRPr="00E57406" w:rsidTr="00697D8D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52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52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 xml:space="preserve"> 11</w:t>
                  </w:r>
                </w:p>
              </w:tc>
            </w:tr>
            <w:tr w:rsidR="00612800" w:rsidRPr="00E57406" w:rsidTr="00697D8D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54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54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2</w:t>
                  </w:r>
                </w:p>
              </w:tc>
            </w:tr>
            <w:tr w:rsidR="00612800" w:rsidRPr="00E57406" w:rsidTr="00697D8D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56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56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4</w:t>
                  </w:r>
                </w:p>
              </w:tc>
            </w:tr>
            <w:tr w:rsidR="00612800" w:rsidRPr="00E57406" w:rsidTr="00697D8D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 60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bCs/>
                      <w:sz w:val="20"/>
                    </w:rPr>
                  </w:pPr>
                  <w:r w:rsidRPr="00E57406">
                    <w:rPr>
                      <w:rFonts w:cs="Calibri"/>
                      <w:bCs/>
                      <w:sz w:val="20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60</w:t>
                  </w: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1</w:t>
                  </w:r>
                </w:p>
              </w:tc>
            </w:tr>
            <w:tr w:rsidR="00612800" w:rsidRPr="00E57406" w:rsidTr="00697D8D">
              <w:trPr>
                <w:trHeight w:val="300"/>
              </w:trPr>
              <w:tc>
                <w:tcPr>
                  <w:tcW w:w="10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 </w:t>
                  </w:r>
                </w:p>
              </w:tc>
              <w:tc>
                <w:tcPr>
                  <w:tcW w:w="11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  <w:r w:rsidRPr="00E57406">
                    <w:rPr>
                      <w:rFonts w:cs="Calibri"/>
                      <w:sz w:val="20"/>
                    </w:rPr>
                    <w:t> </w:t>
                  </w:r>
                  <w:r w:rsidRPr="00E57406">
                    <w:rPr>
                      <w:rFonts w:cs="Calibri"/>
                      <w:b/>
                      <w:bCs/>
                      <w:sz w:val="20"/>
                    </w:rPr>
                    <w:t>6</w:t>
                  </w:r>
                  <w:r>
                    <w:rPr>
                      <w:rFonts w:cs="Calibri"/>
                      <w:b/>
                      <w:bCs/>
                      <w:sz w:val="20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E57406" w:rsidRDefault="00612800" w:rsidP="00697D8D">
                  <w:pPr>
                    <w:jc w:val="right"/>
                    <w:rPr>
                      <w:rFonts w:cs="Calibri"/>
                      <w:sz w:val="20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DFEC" w:themeFill="accent4" w:themeFillTint="33"/>
                  <w:vAlign w:val="bottom"/>
                </w:tcPr>
                <w:p w:rsidR="00612800" w:rsidRPr="009656FB" w:rsidRDefault="00612800" w:rsidP="00697D8D">
                  <w:pPr>
                    <w:jc w:val="right"/>
                    <w:rPr>
                      <w:rFonts w:cs="Calibri"/>
                      <w:b/>
                      <w:sz w:val="20"/>
                    </w:rPr>
                  </w:pPr>
                  <w:r w:rsidRPr="009656FB">
                    <w:rPr>
                      <w:rFonts w:cs="Calibri"/>
                      <w:b/>
                      <w:sz w:val="20"/>
                    </w:rPr>
                    <w:t>95</w:t>
                  </w:r>
                </w:p>
              </w:tc>
            </w:tr>
          </w:tbl>
          <w:p w:rsidR="00612800" w:rsidRPr="00E57406" w:rsidRDefault="00612800" w:rsidP="00697D8D">
            <w:pPr>
              <w:pStyle w:val="a8"/>
              <w:tabs>
                <w:tab w:val="left" w:pos="142"/>
                <w:tab w:val="left" w:pos="284"/>
                <w:tab w:val="left" w:pos="426"/>
              </w:tabs>
              <w:suppressAutoHyphens/>
              <w:ind w:left="0"/>
              <w:rPr>
                <w:b/>
                <w:szCs w:val="24"/>
              </w:rPr>
            </w:pPr>
          </w:p>
        </w:tc>
      </w:tr>
    </w:tbl>
    <w:p w:rsidR="00612800" w:rsidRDefault="00612800" w:rsidP="00612800">
      <w:pPr>
        <w:pStyle w:val="a7"/>
        <w:spacing w:before="0" w:beforeAutospacing="0" w:after="0" w:afterAutospacing="0"/>
        <w:rPr>
          <w:color w:val="000000"/>
        </w:rPr>
      </w:pPr>
    </w:p>
    <w:p w:rsidR="00612800" w:rsidRPr="00F534A0" w:rsidRDefault="00612800" w:rsidP="00612800">
      <w:pPr>
        <w:pStyle w:val="a8"/>
        <w:ind w:left="0" w:firstLine="426"/>
        <w:jc w:val="both"/>
        <w:rPr>
          <w:rFonts w:ascii="Times New Roman" w:hAnsi="Times New Roman"/>
          <w:b/>
          <w:szCs w:val="24"/>
        </w:rPr>
      </w:pPr>
      <w:proofErr w:type="spellStart"/>
      <w:r w:rsidRPr="00F534A0">
        <w:rPr>
          <w:rFonts w:ascii="Times New Roman" w:hAnsi="Times New Roman"/>
          <w:b/>
          <w:szCs w:val="24"/>
        </w:rPr>
        <w:t>Вимоги</w:t>
      </w:r>
      <w:proofErr w:type="spellEnd"/>
      <w:r w:rsidRPr="00F534A0">
        <w:rPr>
          <w:rFonts w:ascii="Times New Roman" w:hAnsi="Times New Roman"/>
          <w:b/>
          <w:szCs w:val="24"/>
        </w:rPr>
        <w:t xml:space="preserve"> до </w:t>
      </w:r>
      <w:proofErr w:type="spellStart"/>
      <w:proofErr w:type="gramStart"/>
      <w:r w:rsidRPr="00F534A0">
        <w:rPr>
          <w:rFonts w:ascii="Times New Roman" w:hAnsi="Times New Roman"/>
          <w:b/>
          <w:szCs w:val="24"/>
        </w:rPr>
        <w:t>п</w:t>
      </w:r>
      <w:proofErr w:type="gramEnd"/>
      <w:r w:rsidRPr="00F534A0">
        <w:rPr>
          <w:rFonts w:ascii="Times New Roman" w:hAnsi="Times New Roman"/>
          <w:b/>
          <w:szCs w:val="24"/>
        </w:rPr>
        <w:t>ідготовки</w:t>
      </w:r>
      <w:proofErr w:type="spellEnd"/>
      <w:r w:rsidRPr="00F534A0">
        <w:rPr>
          <w:rFonts w:ascii="Times New Roman" w:hAnsi="Times New Roman"/>
          <w:b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b/>
          <w:szCs w:val="24"/>
        </w:rPr>
        <w:t>пропозиції</w:t>
      </w:r>
      <w:proofErr w:type="spellEnd"/>
      <w:r w:rsidRPr="00F534A0">
        <w:rPr>
          <w:rFonts w:ascii="Times New Roman" w:hAnsi="Times New Roman"/>
          <w:b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b/>
          <w:szCs w:val="24"/>
        </w:rPr>
        <w:t>учасником</w:t>
      </w:r>
      <w:proofErr w:type="spellEnd"/>
    </w:p>
    <w:p w:rsidR="00612800" w:rsidRPr="00F534A0" w:rsidRDefault="00612800" w:rsidP="00612800">
      <w:pPr>
        <w:pStyle w:val="a8"/>
        <w:ind w:left="0" w:firstLine="426"/>
        <w:jc w:val="both"/>
        <w:rPr>
          <w:rFonts w:ascii="Times New Roman" w:hAnsi="Times New Roman"/>
          <w:szCs w:val="24"/>
        </w:rPr>
      </w:pPr>
      <w:r w:rsidRPr="00F534A0">
        <w:rPr>
          <w:rFonts w:ascii="Times New Roman" w:hAnsi="Times New Roman"/>
          <w:szCs w:val="24"/>
        </w:rPr>
        <w:t xml:space="preserve">Для </w:t>
      </w:r>
      <w:proofErr w:type="spellStart"/>
      <w:proofErr w:type="gramStart"/>
      <w:r w:rsidRPr="00F534A0">
        <w:rPr>
          <w:rFonts w:ascii="Times New Roman" w:hAnsi="Times New Roman"/>
          <w:szCs w:val="24"/>
        </w:rPr>
        <w:t>п</w:t>
      </w:r>
      <w:proofErr w:type="gramEnd"/>
      <w:r w:rsidRPr="00F534A0">
        <w:rPr>
          <w:rFonts w:ascii="Times New Roman" w:hAnsi="Times New Roman"/>
          <w:szCs w:val="24"/>
        </w:rPr>
        <w:t>ідтвердження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якості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запропонованого</w:t>
      </w:r>
      <w:proofErr w:type="spellEnd"/>
      <w:r w:rsidRPr="00F534A0">
        <w:rPr>
          <w:rFonts w:ascii="Times New Roman" w:hAnsi="Times New Roman"/>
          <w:szCs w:val="24"/>
        </w:rPr>
        <w:t xml:space="preserve"> товару у </w:t>
      </w:r>
      <w:proofErr w:type="spellStart"/>
      <w:r w:rsidRPr="00F534A0">
        <w:rPr>
          <w:rFonts w:ascii="Times New Roman" w:hAnsi="Times New Roman"/>
          <w:szCs w:val="24"/>
        </w:rPr>
        <w:t>складі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пропозиції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Учасник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має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надати</w:t>
      </w:r>
      <w:proofErr w:type="spellEnd"/>
      <w:r w:rsidRPr="00F534A0">
        <w:rPr>
          <w:rFonts w:ascii="Times New Roman" w:hAnsi="Times New Roman"/>
          <w:szCs w:val="24"/>
        </w:rPr>
        <w:t>:</w:t>
      </w:r>
    </w:p>
    <w:p w:rsidR="00612800" w:rsidRPr="00F534A0" w:rsidRDefault="00612800" w:rsidP="00612800">
      <w:pPr>
        <w:pStyle w:val="a8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proofErr w:type="spellStart"/>
      <w:r w:rsidRPr="00F534A0">
        <w:rPr>
          <w:rFonts w:ascii="Times New Roman" w:hAnsi="Times New Roman"/>
          <w:spacing w:val="-4"/>
          <w:szCs w:val="24"/>
        </w:rPr>
        <w:t>Таблицю</w:t>
      </w:r>
      <w:proofErr w:type="spellEnd"/>
      <w:r w:rsidRPr="00F534A0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pacing w:val="-4"/>
          <w:szCs w:val="24"/>
        </w:rPr>
        <w:t>відповідності</w:t>
      </w:r>
      <w:proofErr w:type="spellEnd"/>
      <w:r w:rsidRPr="00F534A0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pacing w:val="-4"/>
          <w:szCs w:val="24"/>
        </w:rPr>
        <w:t>запропонованого</w:t>
      </w:r>
      <w:proofErr w:type="spellEnd"/>
      <w:r w:rsidRPr="00F534A0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pacing w:val="-4"/>
          <w:szCs w:val="24"/>
        </w:rPr>
        <w:t>Учасником</w:t>
      </w:r>
      <w:proofErr w:type="spellEnd"/>
      <w:r w:rsidRPr="00F534A0">
        <w:rPr>
          <w:rFonts w:ascii="Times New Roman" w:hAnsi="Times New Roman"/>
          <w:spacing w:val="-4"/>
          <w:szCs w:val="24"/>
        </w:rPr>
        <w:t xml:space="preserve"> товару </w:t>
      </w:r>
      <w:proofErr w:type="spellStart"/>
      <w:proofErr w:type="gramStart"/>
      <w:r w:rsidRPr="00F534A0">
        <w:rPr>
          <w:rFonts w:ascii="Times New Roman" w:hAnsi="Times New Roman"/>
          <w:spacing w:val="-4"/>
          <w:szCs w:val="24"/>
        </w:rPr>
        <w:t>техн</w:t>
      </w:r>
      <w:proofErr w:type="gramEnd"/>
      <w:r w:rsidRPr="00F534A0">
        <w:rPr>
          <w:rFonts w:ascii="Times New Roman" w:hAnsi="Times New Roman"/>
          <w:spacing w:val="-4"/>
          <w:szCs w:val="24"/>
        </w:rPr>
        <w:t>ічним</w:t>
      </w:r>
      <w:proofErr w:type="spellEnd"/>
      <w:r w:rsidRPr="00F534A0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pacing w:val="-4"/>
          <w:szCs w:val="24"/>
        </w:rPr>
        <w:t>вимогам</w:t>
      </w:r>
      <w:proofErr w:type="spellEnd"/>
      <w:r w:rsidRPr="00F534A0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pacing w:val="-4"/>
          <w:szCs w:val="24"/>
        </w:rPr>
        <w:t>Замовника</w:t>
      </w:r>
      <w:proofErr w:type="spellEnd"/>
      <w:r w:rsidRPr="00F534A0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pacing w:val="-4"/>
          <w:szCs w:val="24"/>
        </w:rPr>
        <w:t>із</w:t>
      </w:r>
      <w:proofErr w:type="spellEnd"/>
      <w:r w:rsidRPr="00F534A0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pacing w:val="-4"/>
          <w:szCs w:val="24"/>
        </w:rPr>
        <w:t>зазначенням</w:t>
      </w:r>
      <w:proofErr w:type="spellEnd"/>
      <w:r w:rsidRPr="00F534A0">
        <w:rPr>
          <w:rFonts w:ascii="Times New Roman" w:hAnsi="Times New Roman"/>
          <w:spacing w:val="-4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pacing w:val="-4"/>
          <w:szCs w:val="24"/>
        </w:rPr>
        <w:t>інформації</w:t>
      </w:r>
      <w:proofErr w:type="spellEnd"/>
      <w:r w:rsidRPr="00F534A0">
        <w:rPr>
          <w:rFonts w:ascii="Times New Roman" w:hAnsi="Times New Roman"/>
          <w:spacing w:val="-4"/>
          <w:szCs w:val="24"/>
        </w:rPr>
        <w:t xml:space="preserve"> про</w:t>
      </w:r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найменування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виробника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запропонованого</w:t>
      </w:r>
      <w:proofErr w:type="spellEnd"/>
      <w:r w:rsidRPr="00F534A0">
        <w:rPr>
          <w:rFonts w:ascii="Times New Roman" w:hAnsi="Times New Roman"/>
          <w:szCs w:val="24"/>
        </w:rPr>
        <w:t xml:space="preserve"> товару, </w:t>
      </w:r>
      <w:proofErr w:type="spellStart"/>
      <w:r w:rsidRPr="00F534A0">
        <w:rPr>
          <w:rFonts w:ascii="Times New Roman" w:hAnsi="Times New Roman"/>
          <w:szCs w:val="24"/>
        </w:rPr>
        <w:t>країну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походження</w:t>
      </w:r>
      <w:proofErr w:type="spellEnd"/>
      <w:r w:rsidRPr="00F534A0">
        <w:rPr>
          <w:rFonts w:ascii="Times New Roman" w:hAnsi="Times New Roman"/>
          <w:szCs w:val="24"/>
        </w:rPr>
        <w:t xml:space="preserve">, </w:t>
      </w:r>
      <w:proofErr w:type="spellStart"/>
      <w:r w:rsidRPr="00F534A0">
        <w:rPr>
          <w:rFonts w:ascii="Times New Roman" w:hAnsi="Times New Roman"/>
          <w:szCs w:val="24"/>
        </w:rPr>
        <w:t>точне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маркування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моделі</w:t>
      </w:r>
      <w:proofErr w:type="spellEnd"/>
      <w:r w:rsidRPr="00F534A0">
        <w:rPr>
          <w:rFonts w:ascii="Times New Roman" w:hAnsi="Times New Roman"/>
          <w:szCs w:val="24"/>
        </w:rPr>
        <w:t xml:space="preserve">, </w:t>
      </w:r>
      <w:proofErr w:type="spellStart"/>
      <w:r w:rsidRPr="00F534A0">
        <w:rPr>
          <w:rFonts w:ascii="Times New Roman" w:hAnsi="Times New Roman"/>
          <w:szCs w:val="24"/>
        </w:rPr>
        <w:t>рік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pacing w:val="-4"/>
          <w:szCs w:val="24"/>
        </w:rPr>
        <w:t>виготовлення</w:t>
      </w:r>
      <w:proofErr w:type="spellEnd"/>
      <w:r w:rsidRPr="00F534A0">
        <w:rPr>
          <w:rFonts w:ascii="Times New Roman" w:hAnsi="Times New Roman"/>
          <w:szCs w:val="24"/>
        </w:rPr>
        <w:t xml:space="preserve"> та </w:t>
      </w:r>
      <w:proofErr w:type="spellStart"/>
      <w:r w:rsidRPr="00F534A0">
        <w:rPr>
          <w:rFonts w:ascii="Times New Roman" w:hAnsi="Times New Roman"/>
          <w:szCs w:val="24"/>
        </w:rPr>
        <w:t>іншої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інформації</w:t>
      </w:r>
      <w:proofErr w:type="spellEnd"/>
      <w:r w:rsidRPr="00F534A0">
        <w:rPr>
          <w:rFonts w:ascii="Times New Roman" w:hAnsi="Times New Roman"/>
          <w:szCs w:val="24"/>
        </w:rPr>
        <w:t xml:space="preserve">, яка на думку </w:t>
      </w:r>
      <w:proofErr w:type="spellStart"/>
      <w:r w:rsidRPr="00F534A0">
        <w:rPr>
          <w:rFonts w:ascii="Times New Roman" w:hAnsi="Times New Roman"/>
          <w:szCs w:val="24"/>
        </w:rPr>
        <w:t>Учасника</w:t>
      </w:r>
      <w:proofErr w:type="spellEnd"/>
      <w:r w:rsidRPr="00F534A0">
        <w:rPr>
          <w:rFonts w:ascii="Times New Roman" w:hAnsi="Times New Roman"/>
          <w:szCs w:val="24"/>
        </w:rPr>
        <w:t xml:space="preserve">, </w:t>
      </w:r>
      <w:proofErr w:type="spellStart"/>
      <w:r w:rsidRPr="00F534A0">
        <w:rPr>
          <w:rFonts w:ascii="Times New Roman" w:hAnsi="Times New Roman"/>
          <w:szCs w:val="24"/>
        </w:rPr>
        <w:t>стосується</w:t>
      </w:r>
      <w:proofErr w:type="spellEnd"/>
      <w:r w:rsidRPr="00F534A0">
        <w:rPr>
          <w:rFonts w:ascii="Times New Roman" w:hAnsi="Times New Roman"/>
          <w:szCs w:val="24"/>
        </w:rPr>
        <w:t xml:space="preserve"> предмета </w:t>
      </w:r>
      <w:proofErr w:type="spellStart"/>
      <w:r w:rsidRPr="00F534A0">
        <w:rPr>
          <w:rFonts w:ascii="Times New Roman" w:hAnsi="Times New Roman"/>
          <w:szCs w:val="24"/>
        </w:rPr>
        <w:t>закупівлі</w:t>
      </w:r>
      <w:proofErr w:type="spellEnd"/>
      <w:r w:rsidRPr="00F534A0">
        <w:rPr>
          <w:rFonts w:ascii="Times New Roman" w:hAnsi="Times New Roman"/>
          <w:szCs w:val="24"/>
        </w:rPr>
        <w:t xml:space="preserve">, </w:t>
      </w:r>
      <w:proofErr w:type="spellStart"/>
      <w:r w:rsidRPr="00F534A0">
        <w:rPr>
          <w:rFonts w:ascii="Times New Roman" w:hAnsi="Times New Roman"/>
          <w:szCs w:val="24"/>
        </w:rPr>
        <w:t>що</w:t>
      </w:r>
      <w:proofErr w:type="spellEnd"/>
      <w:r w:rsidRPr="00F534A0">
        <w:rPr>
          <w:rFonts w:ascii="Times New Roman" w:hAnsi="Times New Roman"/>
          <w:szCs w:val="24"/>
        </w:rPr>
        <w:t xml:space="preserve"> </w:t>
      </w:r>
      <w:proofErr w:type="spellStart"/>
      <w:r w:rsidRPr="00F534A0">
        <w:rPr>
          <w:rFonts w:ascii="Times New Roman" w:hAnsi="Times New Roman"/>
          <w:szCs w:val="24"/>
        </w:rPr>
        <w:t>пропонується</w:t>
      </w:r>
      <w:proofErr w:type="spellEnd"/>
      <w:r w:rsidRPr="00F534A0">
        <w:rPr>
          <w:rFonts w:ascii="Times New Roman" w:hAnsi="Times New Roman"/>
          <w:szCs w:val="24"/>
        </w:rPr>
        <w:t xml:space="preserve"> до </w:t>
      </w:r>
      <w:proofErr w:type="spellStart"/>
      <w:r w:rsidRPr="00F534A0">
        <w:rPr>
          <w:rFonts w:ascii="Times New Roman" w:hAnsi="Times New Roman"/>
          <w:szCs w:val="24"/>
        </w:rPr>
        <w:t>постачання</w:t>
      </w:r>
      <w:proofErr w:type="spellEnd"/>
      <w:r w:rsidRPr="00F534A0">
        <w:rPr>
          <w:rFonts w:ascii="Times New Roman" w:hAnsi="Times New Roman"/>
          <w:szCs w:val="24"/>
        </w:rPr>
        <w:t>.</w:t>
      </w:r>
    </w:p>
    <w:p w:rsidR="00612800" w:rsidRPr="002025D5" w:rsidRDefault="00612800" w:rsidP="00612800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pacing w:val="-4"/>
        </w:rPr>
      </w:pPr>
      <w:r w:rsidRPr="002025D5">
        <w:rPr>
          <w:rFonts w:ascii="Times New Roman" w:hAnsi="Times New Roman"/>
          <w:spacing w:val="-4"/>
        </w:rPr>
        <w:t xml:space="preserve"> Гарантійний лист Учасника щодо поставки товару належної якості, відповідно до вимог Замовника, у встановлений замовником строк та відповідно до вимог, визначених у оголошенні. Учасник повинен гарантувати, що предмет закупівлі (продукція, тара, пакування, транспортування) не завдаватиме шкоди навколишньому середовищу та що він передбачатиме заходи щодо захисту довкілля.</w:t>
      </w:r>
    </w:p>
    <w:p w:rsidR="00612800" w:rsidRPr="00F534A0" w:rsidRDefault="00612800" w:rsidP="00612800">
      <w:pPr>
        <w:pStyle w:val="2"/>
        <w:numPr>
          <w:ilvl w:val="0"/>
          <w:numId w:val="9"/>
        </w:numPr>
        <w:tabs>
          <w:tab w:val="left" w:pos="360"/>
        </w:tabs>
        <w:spacing w:after="0" w:line="240" w:lineRule="auto"/>
        <w:ind w:left="0" w:firstLine="426"/>
        <w:jc w:val="both"/>
        <w:rPr>
          <w:sz w:val="22"/>
        </w:rPr>
      </w:pPr>
      <w:r w:rsidRPr="00F534A0">
        <w:rPr>
          <w:sz w:val="22"/>
        </w:rPr>
        <w:t xml:space="preserve"> </w:t>
      </w:r>
      <w:proofErr w:type="spellStart"/>
      <w:r w:rsidRPr="00F534A0">
        <w:rPr>
          <w:sz w:val="22"/>
        </w:rPr>
        <w:t>Учасник</w:t>
      </w:r>
      <w:proofErr w:type="spellEnd"/>
      <w:r w:rsidRPr="00F534A0">
        <w:rPr>
          <w:sz w:val="22"/>
        </w:rPr>
        <w:t xml:space="preserve"> повинен </w:t>
      </w:r>
      <w:proofErr w:type="spellStart"/>
      <w:r w:rsidRPr="00F534A0">
        <w:rPr>
          <w:sz w:val="22"/>
        </w:rPr>
        <w:t>гарантувати</w:t>
      </w:r>
      <w:proofErr w:type="spellEnd"/>
      <w:r w:rsidRPr="00F534A0">
        <w:rPr>
          <w:sz w:val="22"/>
        </w:rPr>
        <w:t xml:space="preserve">, </w:t>
      </w:r>
      <w:proofErr w:type="spellStart"/>
      <w:r w:rsidRPr="00F534A0">
        <w:rPr>
          <w:sz w:val="22"/>
        </w:rPr>
        <w:t>що</w:t>
      </w:r>
      <w:proofErr w:type="spellEnd"/>
      <w:r w:rsidRPr="00F534A0">
        <w:rPr>
          <w:sz w:val="22"/>
        </w:rPr>
        <w:t xml:space="preserve"> весь </w:t>
      </w:r>
      <w:proofErr w:type="spellStart"/>
      <w:r w:rsidRPr="00F534A0">
        <w:rPr>
          <w:sz w:val="22"/>
        </w:rPr>
        <w:t>запропонований</w:t>
      </w:r>
      <w:proofErr w:type="spellEnd"/>
      <w:r w:rsidRPr="00F534A0">
        <w:rPr>
          <w:sz w:val="22"/>
        </w:rPr>
        <w:t xml:space="preserve"> ним товар є </w:t>
      </w:r>
      <w:proofErr w:type="spellStart"/>
      <w:r w:rsidRPr="00F534A0">
        <w:rPr>
          <w:sz w:val="22"/>
        </w:rPr>
        <w:t>новим</w:t>
      </w:r>
      <w:proofErr w:type="spellEnd"/>
      <w:r w:rsidRPr="00F534A0">
        <w:rPr>
          <w:sz w:val="22"/>
        </w:rPr>
        <w:t xml:space="preserve">, не </w:t>
      </w:r>
      <w:proofErr w:type="spellStart"/>
      <w:r w:rsidRPr="00F534A0">
        <w:rPr>
          <w:sz w:val="22"/>
        </w:rPr>
        <w:t>був</w:t>
      </w:r>
      <w:proofErr w:type="spellEnd"/>
      <w:r w:rsidRPr="00F534A0">
        <w:rPr>
          <w:sz w:val="22"/>
        </w:rPr>
        <w:t xml:space="preserve"> у </w:t>
      </w:r>
      <w:proofErr w:type="spellStart"/>
      <w:r w:rsidRPr="00F534A0">
        <w:rPr>
          <w:sz w:val="22"/>
        </w:rPr>
        <w:t>користуванні</w:t>
      </w:r>
      <w:proofErr w:type="spellEnd"/>
      <w:r w:rsidRPr="00F534A0">
        <w:rPr>
          <w:sz w:val="22"/>
        </w:rPr>
        <w:t xml:space="preserve">, </w:t>
      </w:r>
      <w:proofErr w:type="spellStart"/>
      <w:r w:rsidRPr="00F534A0">
        <w:rPr>
          <w:sz w:val="22"/>
        </w:rPr>
        <w:t>виготовлений</w:t>
      </w:r>
      <w:proofErr w:type="spellEnd"/>
      <w:r w:rsidRPr="00F534A0">
        <w:rPr>
          <w:sz w:val="22"/>
        </w:rPr>
        <w:t xml:space="preserve"> не </w:t>
      </w:r>
      <w:proofErr w:type="spellStart"/>
      <w:r w:rsidRPr="00F534A0">
        <w:rPr>
          <w:sz w:val="22"/>
        </w:rPr>
        <w:t>раніше</w:t>
      </w:r>
      <w:proofErr w:type="spellEnd"/>
      <w:r w:rsidRPr="00F534A0">
        <w:rPr>
          <w:sz w:val="22"/>
        </w:rPr>
        <w:t xml:space="preserve"> </w:t>
      </w:r>
      <w:r w:rsidRPr="00DE528B">
        <w:rPr>
          <w:sz w:val="22"/>
        </w:rPr>
        <w:t>202</w:t>
      </w:r>
      <w:r>
        <w:rPr>
          <w:sz w:val="22"/>
        </w:rPr>
        <w:t>2</w:t>
      </w:r>
      <w:r w:rsidRPr="00F534A0">
        <w:rPr>
          <w:sz w:val="22"/>
        </w:rPr>
        <w:t xml:space="preserve"> року (</w:t>
      </w:r>
      <w:proofErr w:type="spellStart"/>
      <w:r w:rsidRPr="00F534A0">
        <w:rPr>
          <w:sz w:val="22"/>
        </w:rPr>
        <w:t>довідка</w:t>
      </w:r>
      <w:proofErr w:type="spellEnd"/>
      <w:r w:rsidRPr="00F534A0">
        <w:rPr>
          <w:sz w:val="22"/>
        </w:rPr>
        <w:t xml:space="preserve"> </w:t>
      </w:r>
      <w:proofErr w:type="gramStart"/>
      <w:r w:rsidRPr="00F534A0">
        <w:rPr>
          <w:sz w:val="22"/>
        </w:rPr>
        <w:t xml:space="preserve">в </w:t>
      </w:r>
      <w:proofErr w:type="spellStart"/>
      <w:r w:rsidRPr="00F534A0">
        <w:rPr>
          <w:sz w:val="22"/>
        </w:rPr>
        <w:t>дов</w:t>
      </w:r>
      <w:proofErr w:type="gramEnd"/>
      <w:r w:rsidRPr="00F534A0">
        <w:rPr>
          <w:sz w:val="22"/>
        </w:rPr>
        <w:t>ільній</w:t>
      </w:r>
      <w:proofErr w:type="spellEnd"/>
      <w:r w:rsidRPr="00F534A0">
        <w:rPr>
          <w:sz w:val="22"/>
        </w:rPr>
        <w:t xml:space="preserve"> </w:t>
      </w:r>
      <w:proofErr w:type="spellStart"/>
      <w:r w:rsidRPr="00F534A0">
        <w:rPr>
          <w:sz w:val="22"/>
        </w:rPr>
        <w:t>формі</w:t>
      </w:r>
      <w:proofErr w:type="spellEnd"/>
      <w:r w:rsidRPr="00F534A0">
        <w:rPr>
          <w:sz w:val="22"/>
        </w:rPr>
        <w:t>).</w:t>
      </w:r>
    </w:p>
    <w:p w:rsidR="00612800" w:rsidRPr="002025D5" w:rsidRDefault="00612800" w:rsidP="00612800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pacing w:val="-4"/>
        </w:rPr>
      </w:pPr>
      <w:r w:rsidRPr="002025D5">
        <w:rPr>
          <w:rFonts w:ascii="Times New Roman" w:hAnsi="Times New Roman"/>
          <w:spacing w:val="-4"/>
        </w:rPr>
        <w:t>Копію висновку державної санітарно-епідеміологічної експертизи чи іншого документу щодо відповідності товару санітарним вимогам.  Копії документів повинні бути завірені належним чином.</w:t>
      </w:r>
    </w:p>
    <w:p w:rsidR="00612800" w:rsidRPr="00F534A0" w:rsidRDefault="00612800" w:rsidP="00612800">
      <w:pPr>
        <w:ind w:firstLine="426"/>
        <w:contextualSpacing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 xml:space="preserve">5.  </w:t>
      </w:r>
      <w:r w:rsidRPr="002025D5">
        <w:rPr>
          <w:rFonts w:ascii="Times New Roman" w:hAnsi="Times New Roman"/>
        </w:rPr>
        <w:t>Якщо пропозиція Учасника не відповідає вимогам замовника або учасник не в змозі виконати умови поставки, які визначені замовником, пропозиція відхиляється.</w:t>
      </w:r>
    </w:p>
    <w:p w:rsidR="00612800" w:rsidRPr="00F534A0" w:rsidRDefault="00612800" w:rsidP="0061280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 xml:space="preserve">7.  </w:t>
      </w:r>
      <w:r w:rsidRPr="002025D5">
        <w:rPr>
          <w:rFonts w:ascii="Times New Roman" w:hAnsi="Times New Roman"/>
        </w:rPr>
        <w:t>Пропозиції можуть бути подані тільки стосовно повного обсягу предмета закупівлі.</w:t>
      </w:r>
    </w:p>
    <w:p w:rsidR="00612800" w:rsidRPr="00F534A0" w:rsidRDefault="00612800" w:rsidP="0061280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 xml:space="preserve">8. </w:t>
      </w:r>
      <w:r w:rsidRPr="002025D5">
        <w:rPr>
          <w:rFonts w:ascii="Times New Roman" w:hAnsi="Times New Roman"/>
        </w:rPr>
        <w:t>В складі пропозиції надавати фото ( форматом «</w:t>
      </w:r>
      <w:proofErr w:type="spellStart"/>
      <w:r w:rsidRPr="002025D5">
        <w:rPr>
          <w:rFonts w:ascii="Times New Roman" w:hAnsi="Times New Roman"/>
          <w:lang w:val="en-US"/>
        </w:rPr>
        <w:t>pdf</w:t>
      </w:r>
      <w:proofErr w:type="spellEnd"/>
      <w:r w:rsidRPr="002025D5">
        <w:rPr>
          <w:rFonts w:ascii="Times New Roman" w:hAnsi="Times New Roman"/>
        </w:rPr>
        <w:t>», «</w:t>
      </w:r>
      <w:r w:rsidRPr="002025D5">
        <w:rPr>
          <w:rFonts w:ascii="Times New Roman" w:hAnsi="Times New Roman"/>
          <w:lang w:val="en-US"/>
        </w:rPr>
        <w:t>jpg</w:t>
      </w:r>
      <w:r w:rsidRPr="002025D5">
        <w:rPr>
          <w:rFonts w:ascii="Times New Roman" w:hAnsi="Times New Roman"/>
        </w:rPr>
        <w:t>» чи іншим читаючим форматом) запропонованого товару – разом з бирками, етикетками чи ярликами) .</w:t>
      </w:r>
    </w:p>
    <w:p w:rsidR="00612800" w:rsidRPr="00F534A0" w:rsidRDefault="00612800" w:rsidP="0061280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  <w:sz w:val="20"/>
        </w:rPr>
      </w:pPr>
      <w:r w:rsidRPr="00F56098">
        <w:rPr>
          <w:rFonts w:ascii="Times New Roman" w:hAnsi="Times New Roman"/>
          <w:sz w:val="20"/>
        </w:rPr>
        <w:t xml:space="preserve">9. Переможцю </w:t>
      </w:r>
      <w:proofErr w:type="spellStart"/>
      <w:r w:rsidRPr="002025D5">
        <w:rPr>
          <w:rFonts w:ascii="Times New Roman" w:hAnsi="Times New Roman"/>
          <w:sz w:val="20"/>
        </w:rPr>
        <w:t>аукціона</w:t>
      </w:r>
      <w:proofErr w:type="spellEnd"/>
      <w:r w:rsidRPr="00F56098">
        <w:rPr>
          <w:rFonts w:ascii="Times New Roman" w:hAnsi="Times New Roman"/>
          <w:sz w:val="20"/>
        </w:rPr>
        <w:t xml:space="preserve"> чи учаснику</w:t>
      </w:r>
      <w:r>
        <w:rPr>
          <w:rFonts w:ascii="Times New Roman" w:hAnsi="Times New Roman"/>
          <w:sz w:val="20"/>
        </w:rPr>
        <w:t>,</w:t>
      </w:r>
      <w:r w:rsidRPr="00F56098">
        <w:rPr>
          <w:rFonts w:ascii="Times New Roman" w:hAnsi="Times New Roman"/>
          <w:sz w:val="20"/>
        </w:rPr>
        <w:t xml:space="preserve"> що на розгляді</w:t>
      </w:r>
      <w:r>
        <w:rPr>
          <w:rFonts w:ascii="Times New Roman" w:hAnsi="Times New Roman"/>
          <w:sz w:val="20"/>
        </w:rPr>
        <w:t>,</w:t>
      </w:r>
      <w:r w:rsidRPr="00F56098">
        <w:rPr>
          <w:rFonts w:ascii="Times New Roman" w:hAnsi="Times New Roman"/>
          <w:sz w:val="20"/>
        </w:rPr>
        <w:t xml:space="preserve"> поставити зразки товару на розгляд на протязі 5 днів за адресою замовника, зразки 1 жіночого та 1 чоловічого спортивного костюма</w:t>
      </w:r>
      <w:r>
        <w:rPr>
          <w:rFonts w:ascii="Times New Roman" w:hAnsi="Times New Roman"/>
          <w:sz w:val="20"/>
        </w:rPr>
        <w:t xml:space="preserve"> </w:t>
      </w:r>
      <w:r w:rsidRPr="003D61AF">
        <w:rPr>
          <w:rFonts w:ascii="Times New Roman" w:hAnsi="Times New Roman"/>
          <w:sz w:val="20"/>
        </w:rPr>
        <w:t>(надати гарантійний лист Учасника щодо надання зразків). Зразки зберігатимуться у замовника до повного виконання договору.</w:t>
      </w:r>
    </w:p>
    <w:p w:rsidR="00612800" w:rsidRPr="00F534A0" w:rsidRDefault="00612800" w:rsidP="0061280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 xml:space="preserve">10. Надати лист – гарантію в складі пропозиції, що </w:t>
      </w:r>
      <w:proofErr w:type="spellStart"/>
      <w:r w:rsidRPr="00F534A0">
        <w:rPr>
          <w:rFonts w:ascii="Times New Roman" w:hAnsi="Times New Roman"/>
          <w:sz w:val="20"/>
        </w:rPr>
        <w:t>предоставлені</w:t>
      </w:r>
      <w:proofErr w:type="spellEnd"/>
      <w:r w:rsidRPr="00F534A0">
        <w:rPr>
          <w:rFonts w:ascii="Times New Roman" w:hAnsi="Times New Roman"/>
          <w:sz w:val="20"/>
        </w:rPr>
        <w:t xml:space="preserve">, </w:t>
      </w:r>
      <w:proofErr w:type="spellStart"/>
      <w:r w:rsidRPr="00F534A0">
        <w:rPr>
          <w:rFonts w:ascii="Times New Roman" w:hAnsi="Times New Roman"/>
          <w:sz w:val="20"/>
        </w:rPr>
        <w:t>загружені</w:t>
      </w:r>
      <w:proofErr w:type="spellEnd"/>
      <w:r w:rsidRPr="00F534A0">
        <w:rPr>
          <w:rFonts w:ascii="Times New Roman" w:hAnsi="Times New Roman"/>
          <w:sz w:val="20"/>
        </w:rPr>
        <w:t xml:space="preserve"> фото товару </w:t>
      </w:r>
      <w:r w:rsidRPr="00DE528B">
        <w:rPr>
          <w:rFonts w:ascii="Times New Roman" w:hAnsi="Times New Roman"/>
          <w:sz w:val="20"/>
        </w:rPr>
        <w:t>та поставлені зразки</w:t>
      </w:r>
      <w:r w:rsidRPr="00F534A0">
        <w:rPr>
          <w:rFonts w:ascii="Times New Roman" w:hAnsi="Times New Roman"/>
          <w:sz w:val="20"/>
        </w:rPr>
        <w:t xml:space="preserve"> відповідатимуть усій поставці спортивних костюмів після підписання договору.</w:t>
      </w:r>
    </w:p>
    <w:p w:rsidR="00612800" w:rsidRPr="00F534A0" w:rsidRDefault="00612800" w:rsidP="00612800">
      <w:pPr>
        <w:tabs>
          <w:tab w:val="left" w:pos="142"/>
        </w:tabs>
        <w:ind w:left="142" w:firstLine="284"/>
        <w:contextualSpacing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>Усі посилання в оголошенні на конкретні торговельну марку чи фірму, патент, конструкцію або тип предмета закупівлі, джерело його походження або виробника, вважати такими, що містять вираз «або еквівалент».</w:t>
      </w:r>
    </w:p>
    <w:p w:rsidR="00612800" w:rsidRPr="00F534A0" w:rsidRDefault="00612800" w:rsidP="00612800">
      <w:pPr>
        <w:ind w:firstLine="306"/>
        <w:jc w:val="both"/>
        <w:rPr>
          <w:rFonts w:ascii="Times New Roman" w:hAnsi="Times New Roman"/>
          <w:b/>
          <w:sz w:val="20"/>
        </w:rPr>
      </w:pPr>
      <w:r w:rsidRPr="00F534A0">
        <w:rPr>
          <w:rFonts w:ascii="Times New Roman" w:hAnsi="Times New Roman"/>
          <w:b/>
          <w:sz w:val="20"/>
        </w:rPr>
        <w:t>Вимоги до постачання товару, що є предметом закупівлі</w:t>
      </w:r>
    </w:p>
    <w:p w:rsidR="00612800" w:rsidRPr="00F534A0" w:rsidRDefault="00612800" w:rsidP="00612800">
      <w:pPr>
        <w:ind w:firstLine="426"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 xml:space="preserve">1. </w:t>
      </w:r>
      <w:r w:rsidRPr="00F534A0">
        <w:rPr>
          <w:rFonts w:ascii="Times New Roman" w:hAnsi="Times New Roman"/>
          <w:bCs/>
          <w:spacing w:val="-6"/>
          <w:sz w:val="20"/>
        </w:rPr>
        <w:t xml:space="preserve">Товар </w:t>
      </w:r>
      <w:r w:rsidRPr="00F534A0">
        <w:rPr>
          <w:rFonts w:ascii="Times New Roman" w:hAnsi="Times New Roman"/>
          <w:sz w:val="20"/>
        </w:rPr>
        <w:t xml:space="preserve">постачається у фабричній упаковці, яка повинна забезпечити збереженість його при транспортуванні і зберіганні на протязі термінів визначених в нормативно-технічній документації до нього. </w:t>
      </w:r>
    </w:p>
    <w:p w:rsidR="00612800" w:rsidRPr="00F534A0" w:rsidRDefault="00612800" w:rsidP="00612800">
      <w:pPr>
        <w:ind w:firstLine="426"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 xml:space="preserve">2. </w:t>
      </w:r>
      <w:r w:rsidRPr="00F534A0">
        <w:rPr>
          <w:rFonts w:ascii="Times New Roman" w:hAnsi="Times New Roman"/>
          <w:bCs/>
          <w:spacing w:val="-6"/>
          <w:sz w:val="20"/>
        </w:rPr>
        <w:t>Товар</w:t>
      </w:r>
      <w:r w:rsidRPr="00F534A0">
        <w:rPr>
          <w:rFonts w:ascii="Times New Roman" w:hAnsi="Times New Roman"/>
          <w:sz w:val="20"/>
        </w:rPr>
        <w:t xml:space="preserve"> та всі його компоненти повинні бути новими.</w:t>
      </w:r>
    </w:p>
    <w:p w:rsidR="00612800" w:rsidRPr="00F534A0" w:rsidRDefault="00612800" w:rsidP="00612800">
      <w:pPr>
        <w:ind w:firstLine="426"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>3. Товар, що постачається має відповідати вимогам  ДСТУ.</w:t>
      </w:r>
    </w:p>
    <w:p w:rsidR="00612800" w:rsidRPr="00F534A0" w:rsidRDefault="00612800" w:rsidP="00612800">
      <w:pPr>
        <w:ind w:firstLine="426"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>4. Всі матеріали використані при виробництві товару повинні мати відповідні сертифікати якості та гігієнічні висновки щодо відповідності діючим санітарним нормам.</w:t>
      </w:r>
    </w:p>
    <w:p w:rsidR="00612800" w:rsidRPr="00F534A0" w:rsidRDefault="00612800" w:rsidP="00612800">
      <w:pPr>
        <w:ind w:firstLine="426"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 xml:space="preserve">5. В комплекті з товаром подаються: паспорти, інструкції по експлуатації товару, гарантійні талони тощо (копії технічних умов, у тому числі креслення, заводські посвідчення, технічні паспорти (етикетки) з відміткою приймання ВТК (відділом технічного контролю) та/або інших відповідних документів передбачених законодавством для Товару даного виду). </w:t>
      </w:r>
    </w:p>
    <w:p w:rsidR="00612800" w:rsidRPr="00F534A0" w:rsidRDefault="00612800" w:rsidP="00612800">
      <w:pPr>
        <w:ind w:firstLine="425"/>
        <w:contextualSpacing/>
        <w:jc w:val="both"/>
        <w:rPr>
          <w:rFonts w:ascii="Times New Roman" w:hAnsi="Times New Roman"/>
          <w:sz w:val="20"/>
        </w:rPr>
      </w:pPr>
      <w:r w:rsidRPr="00F534A0">
        <w:rPr>
          <w:rFonts w:ascii="Times New Roman" w:hAnsi="Times New Roman"/>
          <w:sz w:val="20"/>
        </w:rPr>
        <w:t>6. Доставка  даного Товару  Замовнику: транспортування, навантажувальні та розвантажувальні роботи, збирання здійснюється  Постачальником за рахунок Постачальника протягом 3 днів з дня усної чи письмової заявки.</w:t>
      </w:r>
    </w:p>
    <w:p w:rsidR="00612800" w:rsidRDefault="00612800" w:rsidP="00612800">
      <w:pPr>
        <w:tabs>
          <w:tab w:val="left" w:pos="2327"/>
        </w:tabs>
        <w:ind w:firstLine="30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</w:t>
      </w:r>
      <w:r w:rsidRPr="00F534A0">
        <w:rPr>
          <w:rFonts w:ascii="Times New Roman" w:hAnsi="Times New Roman"/>
          <w:sz w:val="20"/>
        </w:rPr>
        <w:t xml:space="preserve">. Місце поставки товару – </w:t>
      </w:r>
      <w:proofErr w:type="spellStart"/>
      <w:r w:rsidRPr="00F534A0">
        <w:rPr>
          <w:rFonts w:ascii="Times New Roman" w:hAnsi="Times New Roman"/>
          <w:bCs/>
          <w:sz w:val="20"/>
        </w:rPr>
        <w:t>смт.Стрижавка</w:t>
      </w:r>
      <w:proofErr w:type="spellEnd"/>
      <w:r w:rsidRPr="00F534A0">
        <w:rPr>
          <w:rFonts w:ascii="Times New Roman" w:hAnsi="Times New Roman"/>
          <w:bCs/>
          <w:sz w:val="20"/>
        </w:rPr>
        <w:t xml:space="preserve">, вул. </w:t>
      </w:r>
      <w:proofErr w:type="spellStart"/>
      <w:r w:rsidRPr="00F534A0">
        <w:rPr>
          <w:rFonts w:ascii="Times New Roman" w:hAnsi="Times New Roman"/>
          <w:bCs/>
          <w:sz w:val="20"/>
        </w:rPr>
        <w:t>Новосільська</w:t>
      </w:r>
      <w:proofErr w:type="spellEnd"/>
      <w:r w:rsidRPr="00F534A0">
        <w:rPr>
          <w:rFonts w:ascii="Times New Roman" w:hAnsi="Times New Roman"/>
          <w:bCs/>
          <w:sz w:val="20"/>
        </w:rPr>
        <w:t>, б.39, Вінницький район, Вінницька область.</w:t>
      </w:r>
    </w:p>
    <w:p w:rsidR="00612800" w:rsidRPr="00F534A0" w:rsidRDefault="00612800" w:rsidP="00612800">
      <w:pPr>
        <w:tabs>
          <w:tab w:val="left" w:pos="2327"/>
        </w:tabs>
        <w:ind w:firstLine="30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Pr="00F534A0">
        <w:rPr>
          <w:rFonts w:ascii="Times New Roman" w:hAnsi="Times New Roman"/>
          <w:sz w:val="20"/>
        </w:rPr>
        <w:t xml:space="preserve">. Товар повинен передаватися Замовнику </w:t>
      </w:r>
      <w:r w:rsidRPr="002025D5">
        <w:rPr>
          <w:rFonts w:ascii="Times New Roman" w:hAnsi="Times New Roman"/>
          <w:sz w:val="20"/>
        </w:rPr>
        <w:t>особисто Постачальником чи його представниками</w:t>
      </w:r>
      <w:r w:rsidRPr="00F534A0">
        <w:rPr>
          <w:rFonts w:ascii="Times New Roman" w:hAnsi="Times New Roman"/>
          <w:sz w:val="20"/>
        </w:rPr>
        <w:t>.</w:t>
      </w:r>
    </w:p>
    <w:p w:rsidR="00612800" w:rsidRPr="00612800" w:rsidRDefault="00612800" w:rsidP="00612800">
      <w:pPr>
        <w:tabs>
          <w:tab w:val="left" w:pos="2327"/>
        </w:tabs>
        <w:ind w:firstLine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</w:t>
      </w:r>
      <w:r w:rsidRPr="00F534A0">
        <w:rPr>
          <w:rFonts w:ascii="Times New Roman" w:hAnsi="Times New Roman"/>
          <w:sz w:val="20"/>
        </w:rPr>
        <w:t>. Якщо поставлений товар не буде відповідати технічним та якісним вимогам і наданим зразкам, він буде повернутий Учаснику, про що буде складено протокол.</w:t>
      </w:r>
    </w:p>
    <w:sectPr w:rsidR="00612800" w:rsidRPr="00612800" w:rsidSect="005029DA">
      <w:headerReference w:type="default" r:id="rId8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DAE" w:rsidRDefault="006E7DAE" w:rsidP="009172BD">
      <w:pPr>
        <w:spacing w:after="0" w:line="240" w:lineRule="auto"/>
      </w:pPr>
      <w:r>
        <w:separator/>
      </w:r>
    </w:p>
  </w:endnote>
  <w:endnote w:type="continuationSeparator" w:id="0">
    <w:p w:rsidR="006E7DAE" w:rsidRDefault="006E7DAE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DAE" w:rsidRDefault="006E7DAE" w:rsidP="009172BD">
      <w:pPr>
        <w:spacing w:after="0" w:line="240" w:lineRule="auto"/>
      </w:pPr>
      <w:r>
        <w:separator/>
      </w:r>
    </w:p>
  </w:footnote>
  <w:footnote w:type="continuationSeparator" w:id="0">
    <w:p w:rsidR="006E7DAE" w:rsidRDefault="006E7DAE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065DC1" w:rsidRDefault="009172BD" w:rsidP="009172BD">
    <w:pPr>
      <w:pStyle w:val="a3"/>
      <w:jc w:val="center"/>
      <w:rPr>
        <w:color w:val="B8CCE4" w:themeColor="accent1" w:themeTint="66"/>
        <w:sz w:val="28"/>
        <w:szCs w:val="28"/>
      </w:rPr>
    </w:pPr>
    <w:r w:rsidRPr="00065DC1">
      <w:rPr>
        <w:color w:val="B8CCE4" w:themeColor="accent1" w:themeTint="66"/>
        <w:sz w:val="28"/>
        <w:szCs w:val="28"/>
      </w:rPr>
      <w:t xml:space="preserve">СТРИЖАВСЬКИЙ ДИТЯЧИЙ БУДИНОК-ІНТЕРНАТ </w:t>
    </w:r>
    <w:r w:rsidRPr="00065DC1">
      <w:rPr>
        <w:color w:val="B8CCE4" w:themeColor="accent1" w:themeTint="66"/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5DC1"/>
    <w:rsid w:val="0019633F"/>
    <w:rsid w:val="001C47D9"/>
    <w:rsid w:val="002058A3"/>
    <w:rsid w:val="002D314E"/>
    <w:rsid w:val="002E6BAD"/>
    <w:rsid w:val="00317500"/>
    <w:rsid w:val="00335FEA"/>
    <w:rsid w:val="00356ADF"/>
    <w:rsid w:val="003B2047"/>
    <w:rsid w:val="003C5E33"/>
    <w:rsid w:val="0041470C"/>
    <w:rsid w:val="005029DA"/>
    <w:rsid w:val="00540A05"/>
    <w:rsid w:val="00582F61"/>
    <w:rsid w:val="00592B3A"/>
    <w:rsid w:val="00612800"/>
    <w:rsid w:val="00685D62"/>
    <w:rsid w:val="00697998"/>
    <w:rsid w:val="006E7DAE"/>
    <w:rsid w:val="007207D9"/>
    <w:rsid w:val="00767693"/>
    <w:rsid w:val="0080065E"/>
    <w:rsid w:val="00835ABE"/>
    <w:rsid w:val="008E7860"/>
    <w:rsid w:val="00906F8A"/>
    <w:rsid w:val="009172BD"/>
    <w:rsid w:val="009635B9"/>
    <w:rsid w:val="00A732EE"/>
    <w:rsid w:val="00A801AC"/>
    <w:rsid w:val="00A85870"/>
    <w:rsid w:val="00AE57C9"/>
    <w:rsid w:val="00B23D59"/>
    <w:rsid w:val="00B44A86"/>
    <w:rsid w:val="00B45047"/>
    <w:rsid w:val="00BB087A"/>
    <w:rsid w:val="00BD0864"/>
    <w:rsid w:val="00D57427"/>
    <w:rsid w:val="00D753BE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qFormat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qFormat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customStyle="1" w:styleId="T22">
    <w:name w:val="T22"/>
    <w:rsid w:val="00065D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5544</Words>
  <Characters>3161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2023-09-14T13:19:00Z</cp:lastPrinted>
  <dcterms:created xsi:type="dcterms:W3CDTF">2023-06-29T12:33:00Z</dcterms:created>
  <dcterms:modified xsi:type="dcterms:W3CDTF">2023-09-14T13:19:00Z</dcterms:modified>
</cp:coreProperties>
</file>