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0F3201" w:rsidRPr="000F3201">
        <w:rPr>
          <w:b/>
          <w:i/>
        </w:rPr>
        <w:t xml:space="preserve">Рекуператори повітря та </w:t>
      </w:r>
      <w:proofErr w:type="spellStart"/>
      <w:r w:rsidR="000F3201" w:rsidRPr="000F3201">
        <w:rPr>
          <w:b/>
          <w:i/>
        </w:rPr>
        <w:t>провітрювачі</w:t>
      </w:r>
      <w:proofErr w:type="spellEnd"/>
      <w:r w:rsidR="000F3201" w:rsidRPr="000F3201">
        <w:rPr>
          <w:b/>
          <w:i/>
        </w:rPr>
        <w:t>(Класифікатор ДК 021:2015 (CPV) : 42520000-7 Вентиляційне обладнання)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F3201" w:rsidP="009172BD">
      <w:pPr>
        <w:rPr>
          <w:i/>
        </w:rPr>
      </w:pPr>
      <w:r w:rsidRPr="000F3201">
        <w:rPr>
          <w:i/>
        </w:rPr>
        <w:t xml:space="preserve">Рекуператори повітря та </w:t>
      </w:r>
      <w:proofErr w:type="spellStart"/>
      <w:r w:rsidRPr="000F3201">
        <w:rPr>
          <w:i/>
        </w:rPr>
        <w:t>провітрювачі</w:t>
      </w:r>
      <w:proofErr w:type="spellEnd"/>
      <w:r w:rsidRPr="000F3201">
        <w:rPr>
          <w:i/>
        </w:rPr>
        <w:t>(Класифікатор ДК 021:2015 (CPV) : 42520000-7 Вентиляційне обладнання)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9635B9" w:rsidP="009172BD">
      <w:pPr>
        <w:rPr>
          <w:i/>
        </w:rPr>
      </w:pPr>
      <w:r w:rsidRPr="000F3201">
        <w:rPr>
          <w:i/>
        </w:rPr>
        <w:t>Відкриті торги</w:t>
      </w:r>
      <w:r w:rsidR="00685D62" w:rsidRPr="000F3201">
        <w:rPr>
          <w:i/>
        </w:rPr>
        <w:t xml:space="preserve"> з особливостями</w:t>
      </w:r>
      <w:r w:rsidRPr="000F3201">
        <w:rPr>
          <w:i/>
        </w:rPr>
        <w:t>,</w:t>
      </w:r>
    </w:p>
    <w:p w:rsidR="000415A6" w:rsidRPr="000F3201" w:rsidRDefault="000F3201" w:rsidP="009172BD">
      <w:pPr>
        <w:rPr>
          <w:i/>
        </w:rPr>
      </w:pPr>
      <w:r w:rsidRPr="000F3201">
        <w:rPr>
          <w:b/>
          <w:i/>
        </w:rPr>
        <w:t>UA-2024-05-21-009142-a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614C56" w:rsidRPr="000F3201">
        <w:rPr>
          <w:b/>
        </w:rPr>
        <w:t>1</w:t>
      </w:r>
      <w:r w:rsidR="000F3201" w:rsidRPr="000F3201">
        <w:rPr>
          <w:b/>
        </w:rPr>
        <w:t>34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Pr="000F3201" w:rsidRDefault="000F3201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0F320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Рекуператори повітря та </w:t>
      </w:r>
      <w:proofErr w:type="spellStart"/>
      <w:r w:rsidRPr="000F320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провітрювачі</w:t>
      </w:r>
      <w:proofErr w:type="spellEnd"/>
      <w:r w:rsidRPr="000F320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(Класифікатор ДК 021:2015 (CPV) : 42520000-7 Вентиляційне обладнання)</w:t>
      </w:r>
    </w:p>
    <w:p w:rsidR="000F3201" w:rsidRPr="000F3201" w:rsidRDefault="000F3201" w:rsidP="000F3201">
      <w:pPr>
        <w:rPr>
          <w:rFonts w:ascii="Times New Roman" w:hAnsi="Times New Roman"/>
          <w:szCs w:val="20"/>
        </w:rPr>
      </w:pPr>
      <w:r w:rsidRPr="000F3201">
        <w:rPr>
          <w:rFonts w:ascii="Times New Roman" w:hAnsi="Times New Roman"/>
          <w:szCs w:val="20"/>
        </w:rPr>
        <w:t>1. Строк поставки товару:  по  31.12. 2024 р.</w:t>
      </w:r>
    </w:p>
    <w:p w:rsidR="000F3201" w:rsidRPr="000F3201" w:rsidRDefault="000F3201" w:rsidP="000F3201">
      <w:pPr>
        <w:rPr>
          <w:rFonts w:ascii="Times New Roman" w:hAnsi="Times New Roman"/>
          <w:szCs w:val="20"/>
        </w:rPr>
      </w:pPr>
      <w:r w:rsidRPr="000F3201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0F3201">
        <w:rPr>
          <w:rFonts w:ascii="Times New Roman" w:hAnsi="Times New Roman"/>
          <w:szCs w:val="20"/>
        </w:rPr>
        <w:t>смт</w:t>
      </w:r>
      <w:proofErr w:type="spellEnd"/>
      <w:r w:rsidRPr="000F3201">
        <w:rPr>
          <w:rFonts w:ascii="Times New Roman" w:hAnsi="Times New Roman"/>
          <w:szCs w:val="20"/>
        </w:rPr>
        <w:t xml:space="preserve"> </w:t>
      </w:r>
      <w:proofErr w:type="spellStart"/>
      <w:r w:rsidRPr="000F3201">
        <w:rPr>
          <w:rFonts w:ascii="Times New Roman" w:hAnsi="Times New Roman"/>
          <w:szCs w:val="20"/>
        </w:rPr>
        <w:t>Стрижавка</w:t>
      </w:r>
      <w:proofErr w:type="spellEnd"/>
      <w:r w:rsidRPr="000F3201">
        <w:rPr>
          <w:rFonts w:ascii="Times New Roman" w:hAnsi="Times New Roman"/>
          <w:szCs w:val="20"/>
        </w:rPr>
        <w:t xml:space="preserve">, вул. </w:t>
      </w:r>
      <w:proofErr w:type="spellStart"/>
      <w:r w:rsidRPr="000F3201">
        <w:rPr>
          <w:rFonts w:ascii="Times New Roman" w:hAnsi="Times New Roman"/>
          <w:szCs w:val="20"/>
        </w:rPr>
        <w:t>Новосільська</w:t>
      </w:r>
      <w:proofErr w:type="spellEnd"/>
      <w:r w:rsidRPr="000F3201">
        <w:rPr>
          <w:rFonts w:ascii="Times New Roman" w:hAnsi="Times New Roman"/>
          <w:szCs w:val="20"/>
        </w:rPr>
        <w:t>, 39.</w:t>
      </w:r>
    </w:p>
    <w:p w:rsidR="000F3201" w:rsidRPr="000F3201" w:rsidRDefault="000F3201" w:rsidP="000F32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201">
        <w:rPr>
          <w:rFonts w:ascii="Times New Roman" w:hAnsi="Times New Roman"/>
          <w:b/>
          <w:sz w:val="24"/>
          <w:szCs w:val="24"/>
        </w:rPr>
        <w:fldChar w:fldCharType="begin"/>
      </w:r>
      <w:r w:rsidRPr="000F3201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0F3201">
        <w:rPr>
          <w:rFonts w:ascii="Times New Roman" w:hAnsi="Times New Roman"/>
          <w:b/>
          <w:sz w:val="24"/>
          <w:szCs w:val="24"/>
        </w:rPr>
        <w:fldChar w:fldCharType="separate"/>
      </w:r>
    </w:p>
    <w:p w:rsidR="000F3201" w:rsidRPr="000F3201" w:rsidRDefault="000F3201" w:rsidP="000F3201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0F3201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0F3201" w:rsidRPr="000F3201" w:rsidRDefault="000F3201" w:rsidP="000F32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201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4760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3556"/>
        <w:gridCol w:w="670"/>
        <w:gridCol w:w="805"/>
        <w:gridCol w:w="3751"/>
      </w:tblGrid>
      <w:tr w:rsidR="000F3201" w:rsidRPr="000F3201" w:rsidTr="00551412">
        <w:trPr>
          <w:trHeight w:val="844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01" w:rsidRPr="000F3201" w:rsidRDefault="000F3201" w:rsidP="00551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201">
              <w:rPr>
                <w:rFonts w:ascii="Times New Roman" w:hAnsi="Times New Roman"/>
                <w:sz w:val="18"/>
                <w:szCs w:val="18"/>
              </w:rPr>
              <w:t>№ п/</w:t>
            </w:r>
            <w:proofErr w:type="spellStart"/>
            <w:r w:rsidRPr="000F320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01" w:rsidRPr="000F3201" w:rsidRDefault="000F3201" w:rsidP="00551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201">
              <w:rPr>
                <w:rFonts w:ascii="Times New Roman" w:hAnsi="Times New Roman"/>
                <w:sz w:val="18"/>
                <w:szCs w:val="18"/>
              </w:rPr>
              <w:t>Найменування предмету закупівлі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01" w:rsidRPr="000F3201" w:rsidRDefault="000F3201" w:rsidP="00551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3201">
              <w:rPr>
                <w:rFonts w:ascii="Times New Roman" w:hAnsi="Times New Roman"/>
                <w:sz w:val="18"/>
                <w:szCs w:val="18"/>
              </w:rPr>
              <w:t>Од.виміру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01" w:rsidRPr="000F3201" w:rsidRDefault="000F3201" w:rsidP="00551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3201">
              <w:rPr>
                <w:rFonts w:ascii="Times New Roman" w:hAnsi="Times New Roman"/>
                <w:sz w:val="18"/>
                <w:szCs w:val="18"/>
              </w:rPr>
              <w:t>Кі-сть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201" w:rsidRPr="000F3201" w:rsidRDefault="000F3201" w:rsidP="00551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201">
              <w:rPr>
                <w:rFonts w:ascii="Times New Roman" w:hAnsi="Times New Roman"/>
                <w:sz w:val="18"/>
                <w:szCs w:val="18"/>
              </w:rPr>
              <w:t>Технічні характеристики</w:t>
            </w:r>
          </w:p>
        </w:tc>
      </w:tr>
      <w:tr w:rsidR="000F3201" w:rsidRPr="000F3201" w:rsidTr="00551412">
        <w:trPr>
          <w:trHeight w:val="506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01" w:rsidRPr="000F3201" w:rsidRDefault="000F3201" w:rsidP="00551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20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01" w:rsidRPr="000F3201" w:rsidRDefault="000F3201" w:rsidP="00551412">
            <w:pPr>
              <w:jc w:val="center"/>
              <w:rPr>
                <w:rFonts w:ascii="Times New Roman" w:hAnsi="Times New Roman"/>
              </w:rPr>
            </w:pPr>
            <w:r w:rsidRPr="000F3201">
              <w:rPr>
                <w:rFonts w:ascii="Times New Roman" w:hAnsi="Times New Roman"/>
              </w:rPr>
              <w:t>Рекуператор повітря</w:t>
            </w:r>
          </w:p>
          <w:p w:rsidR="000F3201" w:rsidRPr="000F3201" w:rsidRDefault="000F3201" w:rsidP="00551412">
            <w:pPr>
              <w:jc w:val="center"/>
              <w:rPr>
                <w:rFonts w:ascii="Times New Roman" w:hAnsi="Times New Roman"/>
              </w:rPr>
            </w:pPr>
            <w:r w:rsidRPr="000F3201">
              <w:rPr>
                <w:rFonts w:ascii="Times New Roman" w:hAnsi="Times New Roman"/>
                <w:bCs/>
              </w:rPr>
              <w:t xml:space="preserve">Модель - </w:t>
            </w:r>
            <w:proofErr w:type="spellStart"/>
            <w:r w:rsidRPr="000F3201">
              <w:rPr>
                <w:rFonts w:ascii="Times New Roman" w:hAnsi="Times New Roman"/>
                <w:bCs/>
              </w:rPr>
              <w:t>Climtec</w:t>
            </w:r>
            <w:proofErr w:type="spellEnd"/>
            <w:r w:rsidRPr="000F3201">
              <w:rPr>
                <w:rFonts w:ascii="Times New Roman" w:hAnsi="Times New Roman"/>
                <w:bCs/>
              </w:rPr>
              <w:t xml:space="preserve"> РД 100 Стандарт або еквівалент не гіршої якості.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01" w:rsidRPr="000F3201" w:rsidRDefault="000F3201" w:rsidP="00551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3201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01" w:rsidRPr="000F3201" w:rsidRDefault="000F3201" w:rsidP="00551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20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7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6550"/>
            </w:tblGrid>
            <w:tr w:rsidR="000F3201" w:rsidRPr="000F3201" w:rsidTr="00551412">
              <w:trPr>
                <w:trHeight w:val="279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Площа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hyperlink r:id="rId8" w:history="1">
                    <w:r w:rsidRPr="000F3201">
                      <w:rPr>
                        <w:rStyle w:val="af1"/>
                        <w:rFonts w:ascii="Arial" w:hAnsi="Arial" w:cs="Arial"/>
                        <w:color w:val="auto"/>
                        <w:sz w:val="18"/>
                        <w:szCs w:val="20"/>
                      </w:rPr>
                      <w:t>11-20 м²</w:t>
                    </w:r>
                  </w:hyperlink>
                </w:p>
              </w:tc>
            </w:tr>
            <w:tr w:rsidR="000F3201" w:rsidRPr="000F3201" w:rsidTr="00551412">
              <w:trPr>
                <w:trHeight w:val="471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Клас фільтра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G3</w:t>
                  </w:r>
                </w:p>
              </w:tc>
            </w:tr>
            <w:tr w:rsidR="000F3201" w:rsidRPr="000F3201" w:rsidTr="00551412">
              <w:trPr>
                <w:trHeight w:val="335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Монтаж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hyperlink r:id="rId9" w:history="1">
                    <w:proofErr w:type="spellStart"/>
                    <w:r w:rsidRPr="000F3201">
                      <w:rPr>
                        <w:rStyle w:val="af1"/>
                        <w:rFonts w:ascii="Arial" w:hAnsi="Arial" w:cs="Arial"/>
                        <w:color w:val="auto"/>
                        <w:sz w:val="18"/>
                        <w:szCs w:val="20"/>
                      </w:rPr>
                      <w:t>внутрішньостіновий</w:t>
                    </w:r>
                    <w:proofErr w:type="spellEnd"/>
                  </w:hyperlink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Керування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перемикання швидкостей,                                                                                           пульт ДУ</w:t>
                  </w:r>
                </w:p>
              </w:tc>
            </w:tr>
            <w:tr w:rsidR="000F3201" w:rsidRPr="000F3201" w:rsidTr="00551412">
              <w:trPr>
                <w:trHeight w:val="612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Датчики і індикатори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hyperlink r:id="rId10" w:history="1">
                    <w:r w:rsidRPr="000F3201">
                      <w:rPr>
                        <w:rStyle w:val="af1"/>
                        <w:rFonts w:ascii="Arial" w:hAnsi="Arial" w:cs="Arial"/>
                        <w:color w:val="auto"/>
                        <w:sz w:val="18"/>
                        <w:szCs w:val="20"/>
                      </w:rPr>
                      <w:t>індикатор роботи</w:t>
                    </w:r>
                  </w:hyperlink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Шум від рекуператора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гучний (від 31 Дб)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Кількість швидкостей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4 шт.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Рівень шуму на відстані 3м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hyperlink r:id="rId11" w:history="1">
                    <w:r w:rsidRPr="000F3201">
                      <w:rPr>
                        <w:rStyle w:val="af1"/>
                        <w:rFonts w:ascii="Arial" w:hAnsi="Arial" w:cs="Arial"/>
                        <w:color w:val="auto"/>
                        <w:sz w:val="18"/>
                        <w:szCs w:val="20"/>
                      </w:rPr>
                      <w:t>22, 32 дБ</w:t>
                    </w:r>
                  </w:hyperlink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lastRenderedPageBreak/>
                    <w:t>Витрата повітря в режимі рекуперації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spacing w:after="240"/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40 м³/</w:t>
                  </w:r>
                  <w:proofErr w:type="spellStart"/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год</w:t>
                  </w:r>
                  <w:proofErr w:type="spellEnd"/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Отвір під монтаж, мм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110 мм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Монтаж зовнішньої решітки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з приміщення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Матеріал теплообмінника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hyperlink r:id="rId12" w:history="1">
                    <w:r w:rsidRPr="000F3201">
                      <w:rPr>
                        <w:rStyle w:val="af1"/>
                        <w:rFonts w:ascii="Arial" w:hAnsi="Arial" w:cs="Arial"/>
                        <w:color w:val="auto"/>
                        <w:sz w:val="18"/>
                        <w:szCs w:val="20"/>
                      </w:rPr>
                      <w:t>алюміній</w:t>
                    </w:r>
                  </w:hyperlink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Режим роботи рекуператора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рекуперація тепла,                                                                                                       рекуперація холоду,                                                                                                                                       тільки приплив,                                                                                                                                                             тільки витяжка,                                                                                                                                        приплив і витяжка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Ефективність рекуперації тепла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93 %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Електроживлення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230 В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Споживана потужність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spacing w:after="240"/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6 Вт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Клас захисту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spacing w:after="240"/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IP24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Тип рекуператора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регенератор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Схема потоку повітря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proofErr w:type="spellStart"/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протиточний</w:t>
                  </w:r>
                  <w:proofErr w:type="spellEnd"/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lastRenderedPageBreak/>
                    <w:t>Виробництво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Україна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Комплектація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пульт ДУ,                                                                                                                                    інструкція з експлуатації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vAlign w:val="bottom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Тип приводу внутрішньої заслінки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F3201" w:rsidRPr="000F3201" w:rsidRDefault="000F3201" w:rsidP="000F3201">
                  <w:pPr>
                    <w:ind w:right="188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0F3201">
                    <w:rPr>
                      <w:rFonts w:ascii="Arial" w:hAnsi="Arial" w:cs="Arial"/>
                      <w:sz w:val="18"/>
                      <w:szCs w:val="20"/>
                    </w:rPr>
                    <w:t>електронна заслінка</w:t>
                  </w:r>
                </w:p>
              </w:tc>
            </w:tr>
          </w:tbl>
          <w:p w:rsidR="000F3201" w:rsidRPr="000F3201" w:rsidRDefault="000F3201" w:rsidP="000F3201">
            <w:pPr>
              <w:ind w:right="18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201" w:rsidRPr="000F3201" w:rsidTr="00551412">
        <w:trPr>
          <w:trHeight w:val="30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01" w:rsidRPr="000F3201" w:rsidRDefault="000F3201" w:rsidP="00551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201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3201" w:rsidRPr="000F3201" w:rsidRDefault="000F3201" w:rsidP="0055141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F3201">
              <w:rPr>
                <w:rFonts w:ascii="Times New Roman" w:hAnsi="Times New Roman"/>
              </w:rPr>
              <w:t>Провітрювач</w:t>
            </w:r>
            <w:proofErr w:type="spellEnd"/>
          </w:p>
          <w:p w:rsidR="000F3201" w:rsidRPr="000F3201" w:rsidRDefault="000F3201" w:rsidP="00551412">
            <w:pPr>
              <w:jc w:val="center"/>
              <w:rPr>
                <w:rFonts w:ascii="Times New Roman" w:hAnsi="Times New Roman"/>
                <w:bCs/>
              </w:rPr>
            </w:pPr>
            <w:r w:rsidRPr="000F3201">
              <w:rPr>
                <w:rFonts w:ascii="Times New Roman" w:hAnsi="Times New Roman"/>
                <w:bCs/>
              </w:rPr>
              <w:t xml:space="preserve">Виробник-Україна, модель - </w:t>
            </w:r>
            <w:proofErr w:type="spellStart"/>
            <w:r w:rsidRPr="000F3201">
              <w:rPr>
                <w:rFonts w:ascii="Times New Roman" w:hAnsi="Times New Roman"/>
                <w:bCs/>
              </w:rPr>
              <w:t>Climtec</w:t>
            </w:r>
            <w:proofErr w:type="spellEnd"/>
            <w:r w:rsidRPr="000F3201">
              <w:rPr>
                <w:rFonts w:ascii="Times New Roman" w:hAnsi="Times New Roman"/>
                <w:bCs/>
              </w:rPr>
              <w:t xml:space="preserve"> ПК 100 або еквівалент не гіршої якості.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01" w:rsidRPr="000F3201" w:rsidRDefault="000F3201" w:rsidP="00551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3201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01" w:rsidRPr="000F3201" w:rsidRDefault="000F3201" w:rsidP="005514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20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7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6550"/>
            </w:tblGrid>
            <w:tr w:rsidR="000F3201" w:rsidRPr="000F3201" w:rsidTr="00551412">
              <w:trPr>
                <w:trHeight w:val="279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Система провітрювання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природна</w:t>
                  </w:r>
                </w:p>
              </w:tc>
            </w:tr>
            <w:tr w:rsidR="000F3201" w:rsidRPr="000F3201" w:rsidTr="00551412">
              <w:trPr>
                <w:trHeight w:val="471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 xml:space="preserve">Тип </w:t>
                  </w:r>
                  <w:proofErr w:type="spellStart"/>
                  <w:r w:rsidRPr="000F3201">
                    <w:t>провітрювача</w:t>
                  </w:r>
                  <w:proofErr w:type="spellEnd"/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стіновий</w:t>
                  </w:r>
                </w:p>
              </w:tc>
            </w:tr>
            <w:tr w:rsidR="000F3201" w:rsidRPr="000F3201" w:rsidTr="00551412">
              <w:trPr>
                <w:trHeight w:val="335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Провітрювана площа, м²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0-10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Діаметр, мм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100</w:t>
                  </w:r>
                </w:p>
              </w:tc>
            </w:tr>
            <w:tr w:rsidR="000F3201" w:rsidRPr="000F3201" w:rsidTr="00551412">
              <w:trPr>
                <w:trHeight w:val="612"/>
              </w:trPr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Товщина стіни від, мм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200</w:t>
                  </w:r>
                  <w:bookmarkStart w:id="0" w:name="_GoBack"/>
                  <w:bookmarkEnd w:id="0"/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Продуктивність, м³/</w:t>
                  </w:r>
                  <w:proofErr w:type="spellStart"/>
                  <w:r w:rsidRPr="000F3201">
                    <w:t>год</w:t>
                  </w:r>
                  <w:proofErr w:type="spellEnd"/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30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Монтаж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proofErr w:type="spellStart"/>
                  <w:r w:rsidRPr="000F3201">
                    <w:t>настіний</w:t>
                  </w:r>
                  <w:proofErr w:type="spellEnd"/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lastRenderedPageBreak/>
                    <w:t>Призначення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для дому, для квартири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Керування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ручне регулювання,                                                                                                               шнурковий перемикач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Вид фільтрації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G3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Оснащення та функції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proofErr w:type="spellStart"/>
                  <w:r w:rsidRPr="000F3201">
                    <w:t>шумопоглинаючий</w:t>
                  </w:r>
                  <w:proofErr w:type="spellEnd"/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 xml:space="preserve">Форма </w:t>
                  </w:r>
                  <w:proofErr w:type="spellStart"/>
                  <w:r w:rsidRPr="000F3201">
                    <w:t>зовнішьої</w:t>
                  </w:r>
                  <w:proofErr w:type="spellEnd"/>
                  <w:r w:rsidRPr="000F3201">
                    <w:t xml:space="preserve"> решітки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кругла</w:t>
                  </w:r>
                </w:p>
              </w:tc>
            </w:tr>
            <w:tr w:rsidR="000F3201" w:rsidRPr="000F3201" w:rsidTr="00551412">
              <w:tc>
                <w:tcPr>
                  <w:tcW w:w="1308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45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Спосіб монтування</w:t>
                  </w:r>
                </w:p>
              </w:tc>
              <w:tc>
                <w:tcPr>
                  <w:tcW w:w="6550" w:type="dxa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:rsidR="000F3201" w:rsidRPr="000F3201" w:rsidRDefault="000F3201" w:rsidP="000F3201">
                  <w:pPr>
                    <w:ind w:right="188"/>
                  </w:pPr>
                  <w:r w:rsidRPr="000F3201">
                    <w:t>стіна</w:t>
                  </w:r>
                </w:p>
              </w:tc>
            </w:tr>
          </w:tbl>
          <w:p w:rsidR="000F3201" w:rsidRPr="000F3201" w:rsidRDefault="000F3201" w:rsidP="000F3201">
            <w:pPr>
              <w:ind w:right="18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F3201" w:rsidRPr="000F3201" w:rsidRDefault="000F3201" w:rsidP="000F3201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F3201" w:rsidRPr="000F3201" w:rsidRDefault="000F3201" w:rsidP="000F3201">
      <w:pPr>
        <w:contextualSpacing/>
        <w:rPr>
          <w:rFonts w:ascii="Times New Roman" w:hAnsi="Times New Roman"/>
          <w:b/>
          <w:sz w:val="24"/>
          <w:szCs w:val="24"/>
        </w:rPr>
      </w:pPr>
      <w:r w:rsidRPr="000F3201">
        <w:rPr>
          <w:rFonts w:ascii="Times New Roman" w:hAnsi="Times New Roman"/>
          <w:b/>
          <w:szCs w:val="24"/>
        </w:rPr>
        <w:t>ІІ.</w:t>
      </w:r>
      <w:r w:rsidRPr="000F3201">
        <w:rPr>
          <w:rFonts w:ascii="Times New Roman" w:hAnsi="Times New Roman"/>
          <w:szCs w:val="24"/>
        </w:rPr>
        <w:t xml:space="preserve"> </w:t>
      </w:r>
      <w:r w:rsidRPr="000F3201">
        <w:rPr>
          <w:rFonts w:ascii="Times New Roman" w:hAnsi="Times New Roman"/>
          <w:b/>
          <w:sz w:val="24"/>
          <w:szCs w:val="24"/>
        </w:rPr>
        <w:t>Для підтвердження якості запропонованого товару у складі пропозиції Учасник має надати:</w:t>
      </w:r>
    </w:p>
    <w:p w:rsidR="000F3201" w:rsidRPr="000F3201" w:rsidRDefault="000F3201" w:rsidP="000F320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Cs w:val="24"/>
        </w:rPr>
      </w:pPr>
      <w:r w:rsidRPr="000F3201">
        <w:rPr>
          <w:rFonts w:ascii="Times New Roman" w:hAnsi="Times New Roman"/>
          <w:spacing w:val="-4"/>
          <w:szCs w:val="24"/>
        </w:rPr>
        <w:t>Таблицю відповідності запропонованого Учасником товару технічним вимогам Замовника із зазначенням інформації про</w:t>
      </w:r>
      <w:r w:rsidRPr="000F3201">
        <w:rPr>
          <w:rFonts w:ascii="Times New Roman" w:hAnsi="Times New Roman"/>
          <w:szCs w:val="24"/>
        </w:rPr>
        <w:t xml:space="preserve"> найменування виробника запропонованого товару, країну походження, рік </w:t>
      </w:r>
      <w:r w:rsidRPr="000F3201">
        <w:rPr>
          <w:rFonts w:ascii="Times New Roman" w:hAnsi="Times New Roman"/>
          <w:spacing w:val="-4"/>
          <w:szCs w:val="24"/>
        </w:rPr>
        <w:t>виготовлення</w:t>
      </w:r>
      <w:r w:rsidRPr="000F3201">
        <w:rPr>
          <w:rFonts w:ascii="Times New Roman" w:hAnsi="Times New Roman"/>
          <w:szCs w:val="24"/>
        </w:rPr>
        <w:t xml:space="preserve"> та іншої інформації, яка на думку Учасника, стосується предмета закупівлі, що пропонується до постачання.</w:t>
      </w:r>
    </w:p>
    <w:p w:rsidR="000F3201" w:rsidRPr="000F3201" w:rsidRDefault="000F3201" w:rsidP="000F3201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pacing w:val="-4"/>
          <w:szCs w:val="24"/>
          <w:lang w:eastAsia="ru-RU"/>
        </w:rPr>
      </w:pPr>
      <w:r w:rsidRPr="000F3201">
        <w:rPr>
          <w:rFonts w:ascii="Times New Roman" w:eastAsia="Times New Roman" w:hAnsi="Times New Roman"/>
          <w:spacing w:val="-4"/>
          <w:szCs w:val="24"/>
          <w:lang w:eastAsia="ru-RU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</w:t>
      </w:r>
    </w:p>
    <w:p w:rsidR="000F3201" w:rsidRPr="000F3201" w:rsidRDefault="000F3201" w:rsidP="000F320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Cs w:val="24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 xml:space="preserve"> Якщо пропозиція Учасника не відповідає вимогам замовника або учасник не в змозі виконати умови тендерної документації, які визначені замовником, пропозиція відхиляється.</w:t>
      </w:r>
    </w:p>
    <w:p w:rsidR="000F3201" w:rsidRPr="000F3201" w:rsidRDefault="000F3201" w:rsidP="000F3201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szCs w:val="24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>4.  Пропозиції можуть бути подані тільки стосовно повного обсягу предмета закупівлі.</w:t>
      </w:r>
    </w:p>
    <w:p w:rsidR="000F3201" w:rsidRPr="000F3201" w:rsidRDefault="000F3201" w:rsidP="000F3201">
      <w:pPr>
        <w:spacing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  <w:r w:rsidRPr="000F3201">
        <w:rPr>
          <w:rFonts w:ascii="Times New Roman" w:eastAsia="Times New Roman" w:hAnsi="Times New Roman"/>
          <w:b/>
          <w:szCs w:val="24"/>
          <w:lang w:eastAsia="ru-RU"/>
        </w:rPr>
        <w:t>ІІІ.</w:t>
      </w:r>
      <w:r w:rsidRPr="000F320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0F3201">
        <w:rPr>
          <w:rFonts w:ascii="Times New Roman" w:eastAsia="Times New Roman" w:hAnsi="Times New Roman"/>
          <w:b/>
          <w:szCs w:val="24"/>
          <w:lang w:eastAsia="ru-RU"/>
        </w:rPr>
        <w:t>Вимоги до постачання товару, що є предметом закупівлі</w:t>
      </w:r>
    </w:p>
    <w:p w:rsidR="000F3201" w:rsidRPr="000F3201" w:rsidRDefault="000F3201" w:rsidP="000F320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 xml:space="preserve">        1. Товар постачається у фабричній упаковці, яка повинна забезпечити збереженість його при транспортуванні і зберіганні. </w:t>
      </w:r>
    </w:p>
    <w:p w:rsidR="000F3201" w:rsidRPr="000F3201" w:rsidRDefault="000F3201" w:rsidP="000F320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 xml:space="preserve">        2. Товар та всі його компоненти повинні бути новими.</w:t>
      </w:r>
    </w:p>
    <w:p w:rsidR="000F3201" w:rsidRPr="000F3201" w:rsidRDefault="000F3201" w:rsidP="000F320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 xml:space="preserve">        3. В комплекті з товаром подаються: паспорти, інструкції по експлуатації товару тощо (копії технічних умов, у тому числі креслення, заводські посвідчення, технічні паспорти та/або інших відповідних документів передбачених законодавством для Товару даного виду). </w:t>
      </w:r>
    </w:p>
    <w:p w:rsidR="000F3201" w:rsidRPr="000F3201" w:rsidRDefault="000F3201" w:rsidP="000F3201">
      <w:pPr>
        <w:spacing w:after="0" w:line="240" w:lineRule="auto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 xml:space="preserve">        4. Доставка  даного Товару  Замовнику: транспортування, навантажувальні та розвантажувальні роботи, збирання здійснюється  </w:t>
      </w:r>
      <w:r w:rsidRPr="000F3201">
        <w:rPr>
          <w:rFonts w:ascii="Times New Roman" w:eastAsia="Times New Roman" w:hAnsi="Times New Roman"/>
          <w:b/>
          <w:szCs w:val="24"/>
          <w:u w:val="single"/>
          <w:lang w:eastAsia="ru-RU"/>
        </w:rPr>
        <w:t>Постачальником за рахунок Постачальника протягом 3 днів з дня усної чи письмової заявки.</w:t>
      </w:r>
    </w:p>
    <w:p w:rsidR="000F3201" w:rsidRPr="000F3201" w:rsidRDefault="000F3201" w:rsidP="000F3201">
      <w:pPr>
        <w:spacing w:after="0" w:line="240" w:lineRule="auto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 xml:space="preserve">5. </w:t>
      </w:r>
      <w:r w:rsidRPr="000F3201">
        <w:rPr>
          <w:rFonts w:ascii="Times New Roman" w:eastAsia="Times New Roman" w:hAnsi="Times New Roman"/>
          <w:b/>
          <w:szCs w:val="24"/>
          <w:u w:val="single"/>
          <w:lang w:eastAsia="ru-RU"/>
        </w:rPr>
        <w:t>Товар повинен передаватися Замовнику особисто Постачальником чи його представниками.</w:t>
      </w:r>
    </w:p>
    <w:p w:rsidR="000F3201" w:rsidRPr="000F3201" w:rsidRDefault="000F3201" w:rsidP="000F3201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F3201">
        <w:rPr>
          <w:rFonts w:ascii="Times New Roman" w:eastAsia="Times New Roman" w:hAnsi="Times New Roman"/>
          <w:szCs w:val="24"/>
          <w:lang w:eastAsia="ru-RU"/>
        </w:rPr>
        <w:t>6. Якщо поставлений товар не буде відповідати технічним вимогам, він буде повернутий Учаснику.</w:t>
      </w:r>
    </w:p>
    <w:p w:rsidR="000F3201" w:rsidRPr="000F3201" w:rsidRDefault="000F3201" w:rsidP="000F3201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F3201" w:rsidRPr="000F3201" w:rsidRDefault="000F3201" w:rsidP="000F3201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F3201" w:rsidRPr="000F3201" w:rsidRDefault="000F3201" w:rsidP="000F3201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F3201" w:rsidRPr="000F3201" w:rsidRDefault="000F3201" w:rsidP="000F3201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0F3201">
        <w:rPr>
          <w:rFonts w:ascii="Times New Roman" w:eastAsia="Times New Roman" w:hAnsi="Times New Roman"/>
          <w:b/>
          <w:i/>
          <w:sz w:val="24"/>
          <w:szCs w:val="24"/>
        </w:rPr>
        <w:t>Примітка*</w:t>
      </w:r>
    </w:p>
    <w:p w:rsidR="000F3201" w:rsidRPr="000F3201" w:rsidRDefault="000F3201" w:rsidP="000F3201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0F3201">
        <w:rPr>
          <w:rFonts w:ascii="Times New Roman" w:eastAsia="Times New Roman" w:hAnsi="Times New Roman"/>
          <w:b/>
          <w:szCs w:val="24"/>
          <w:u w:val="single"/>
          <w:lang w:eastAsia="ru-RU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1C1193" w:rsidRPr="000F3201" w:rsidRDefault="001C1193" w:rsidP="000F320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1C1193" w:rsidRPr="000F3201">
      <w:head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65" w:rsidRDefault="00F32965" w:rsidP="009172BD">
      <w:pPr>
        <w:spacing w:after="0" w:line="240" w:lineRule="auto"/>
      </w:pPr>
      <w:r>
        <w:separator/>
      </w:r>
    </w:p>
  </w:endnote>
  <w:endnote w:type="continuationSeparator" w:id="0">
    <w:p w:rsidR="00F32965" w:rsidRDefault="00F3296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65" w:rsidRDefault="00F32965" w:rsidP="009172BD">
      <w:pPr>
        <w:spacing w:after="0" w:line="240" w:lineRule="auto"/>
      </w:pPr>
      <w:r>
        <w:separator/>
      </w:r>
    </w:p>
  </w:footnote>
  <w:footnote w:type="continuationSeparator" w:id="0">
    <w:p w:rsidR="00F32965" w:rsidRDefault="00F3296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servis.top/rekuperatori/filter/plosha1=2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udservis.top/rekuperatori/filter/materalTeploobmnnika1=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udservis.top/rekuperatori/filter/rvenShumuNaVdstan3m=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dservis.top/rekuperatori/filter/datchikiNdikatori=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dservis.top/rekuperatory-vnutrishnostinov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4888</Words>
  <Characters>2787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2024-05-21T12:17:00Z</cp:lastPrinted>
  <dcterms:created xsi:type="dcterms:W3CDTF">2023-06-29T12:33:00Z</dcterms:created>
  <dcterms:modified xsi:type="dcterms:W3CDTF">2024-05-21T12:19:00Z</dcterms:modified>
</cp:coreProperties>
</file>