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55ED8" w14:textId="77777777" w:rsidR="00D210DC" w:rsidRDefault="00BD2C1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4A86E8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Замовник: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80517">
        <w:rPr>
          <w:rFonts w:ascii="Times New Roman" w:eastAsia="Times New Roman" w:hAnsi="Times New Roman" w:cs="Times New Roman"/>
          <w:sz w:val="20"/>
          <w:szCs w:val="20"/>
        </w:rPr>
        <w:t>КНП «Вінницька обласна клінічна дитяча інфекційна лікарня Вінницької обласної Ради»</w:t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</w:p>
    <w:p w14:paraId="290477DB" w14:textId="77777777" w:rsidR="00D210DC" w:rsidRDefault="00BD2C19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Код ЄДРПОУ</w:t>
      </w:r>
      <w:r w:rsidR="00080517">
        <w:rPr>
          <w:rFonts w:ascii="Times New Roman" w:eastAsia="Times New Roman" w:hAnsi="Times New Roman" w:cs="Times New Roman"/>
          <w:sz w:val="20"/>
          <w:szCs w:val="20"/>
        </w:rPr>
        <w:t>: 34004453</w:t>
      </w:r>
    </w:p>
    <w:p w14:paraId="2B76D444" w14:textId="77777777" w:rsidR="00D210DC" w:rsidRDefault="00BD2C19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Адреса</w:t>
      </w:r>
      <w:r w:rsidR="00080517">
        <w:rPr>
          <w:rFonts w:ascii="Times New Roman" w:eastAsia="Times New Roman" w:hAnsi="Times New Roman" w:cs="Times New Roman"/>
          <w:sz w:val="20"/>
          <w:szCs w:val="20"/>
        </w:rPr>
        <w:t>: 21032, м. Вінниця, вул. Київська,68</w:t>
      </w:r>
    </w:p>
    <w:p w14:paraId="08BA0807" w14:textId="77777777" w:rsidR="00080517" w:rsidRDefault="00BD2C19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Категорія: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80517">
        <w:rPr>
          <w:rFonts w:ascii="Times New Roman" w:eastAsia="Times New Roman" w:hAnsi="Times New Roman" w:cs="Times New Roman"/>
          <w:sz w:val="20"/>
          <w:szCs w:val="20"/>
        </w:rPr>
        <w:t xml:space="preserve"> юридична особа, яка забезпечує потреби держави або територіальної громади</w:t>
      </w:r>
    </w:p>
    <w:p w14:paraId="63D2A76B" w14:textId="77777777" w:rsidR="00D210DC" w:rsidRDefault="00D210DC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</w:rPr>
      </w:pPr>
    </w:p>
    <w:p w14:paraId="236D9A86" w14:textId="77777777" w:rsidR="00D210DC" w:rsidRDefault="00BD2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ОБҐРУНТУВАННЯ </w:t>
      </w:r>
    </w:p>
    <w:p w14:paraId="3ECDDAAD" w14:textId="77777777" w:rsidR="00D210DC" w:rsidRDefault="00BD2C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технічних та якісних характеристик закупівлі, розміру бюджетного призначення, очікуваної вартості предмета закупівлі </w:t>
      </w:r>
    </w:p>
    <w:p w14:paraId="7A4AEA13" w14:textId="77777777" w:rsidR="00D210DC" w:rsidRDefault="00BD2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(на підставі постанови Кабінету Міністрів України від 11.10.2016 № 710 «Про ефективне використання державних коштів» (зі змінами))</w:t>
      </w:r>
    </w:p>
    <w:p w14:paraId="2702C2D4" w14:textId="77777777" w:rsidR="00D210DC" w:rsidRDefault="00D21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  <w:szCs w:val="4"/>
        </w:rPr>
      </w:pPr>
    </w:p>
    <w:tbl>
      <w:tblPr>
        <w:tblStyle w:val="aa"/>
        <w:tblW w:w="150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700"/>
        <w:gridCol w:w="2470"/>
        <w:gridCol w:w="2614"/>
        <w:gridCol w:w="3309"/>
        <w:gridCol w:w="3346"/>
      </w:tblGrid>
      <w:tr w:rsidR="00D210DC" w14:paraId="1735DE2B" w14:textId="77777777" w:rsidTr="00F35D24">
        <w:trPr>
          <w:trHeight w:val="26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F91675" w14:textId="77777777" w:rsidR="00D210DC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DF5F5F" w14:textId="77777777" w:rsidR="00D210DC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5A8352" w14:textId="77777777" w:rsidR="00D210DC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Очікувана вартість та/або розмір бюджетного призначення</w:t>
            </w:r>
          </w:p>
        </w:tc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6CC964" w14:textId="77777777" w:rsidR="00D210DC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076E1C3" w14:textId="77777777" w:rsidR="00D210DC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BBFC6EA" w14:textId="77777777" w:rsidR="00D210DC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73EC703" w14:textId="77777777" w:rsidR="00D210DC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E65AD49" w14:textId="77777777" w:rsidR="00D210DC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DB59246" w14:textId="77777777" w:rsidR="00D210DC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4"/>
                <w:szCs w:val="4"/>
              </w:rPr>
            </w:pPr>
          </w:p>
          <w:p w14:paraId="19B96F95" w14:textId="77777777" w:rsidR="00D210DC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Ідентифікатор закупівлі</w:t>
            </w:r>
          </w:p>
        </w:tc>
        <w:tc>
          <w:tcPr>
            <w:tcW w:w="6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6D09" w14:textId="77777777" w:rsidR="00D210DC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Обґрунтування</w:t>
            </w:r>
          </w:p>
        </w:tc>
      </w:tr>
      <w:tr w:rsidR="00D210DC" w14:paraId="00AB1445" w14:textId="77777777" w:rsidTr="00F35D24">
        <w:trPr>
          <w:trHeight w:val="450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98E0AE" w14:textId="77777777" w:rsidR="00D210DC" w:rsidRDefault="00D21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F02A81" w14:textId="77777777" w:rsidR="00D210DC" w:rsidRDefault="00D21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9B9903" w14:textId="77777777" w:rsidR="00D210DC" w:rsidRDefault="00D21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49F590" w14:textId="77777777" w:rsidR="00D210DC" w:rsidRDefault="00D210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E5753" w14:textId="77777777" w:rsidR="00D210DC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технічних та якісних характеристик предмета закупівлі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8E5F7" w14:textId="77777777" w:rsidR="00D210DC" w:rsidRDefault="00BD2C1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очікуваної вартості закупівлі</w:t>
            </w:r>
          </w:p>
        </w:tc>
      </w:tr>
      <w:tr w:rsidR="00D210DC" w14:paraId="1B3F7B26" w14:textId="77777777" w:rsidTr="00F35D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53EE2" w14:textId="77777777" w:rsidR="00D210DC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A3733" w14:textId="77777777" w:rsidR="00D210DC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46F53" w14:textId="77777777" w:rsidR="00D210DC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AE26" w14:textId="77777777" w:rsidR="00D210DC" w:rsidRDefault="00D210D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D054" w14:textId="77777777" w:rsidR="00D210DC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D0F44" w14:textId="77777777" w:rsidR="00D210DC" w:rsidRDefault="00BD2C19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D210DC" w14:paraId="31DA051C" w14:textId="77777777" w:rsidTr="00885924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134E" w14:textId="77777777" w:rsidR="00D210DC" w:rsidRDefault="00BD2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F15E" w14:textId="77777777" w:rsidR="00885924" w:rsidRDefault="00885924" w:rsidP="00885924">
            <w:pPr>
              <w:pStyle w:val="2"/>
              <w:spacing w:before="0" w:beforeAutospacing="0" w:after="0" w:afterAutospacing="0"/>
              <w:rPr>
                <w:b w:val="0"/>
                <w:bCs w:val="0"/>
                <w:sz w:val="22"/>
                <w:szCs w:val="22"/>
              </w:rPr>
            </w:pPr>
            <w:r w:rsidRPr="00885924">
              <w:rPr>
                <w:b w:val="0"/>
                <w:bCs w:val="0"/>
                <w:sz w:val="22"/>
                <w:szCs w:val="22"/>
              </w:rPr>
              <w:t xml:space="preserve">Набори реактивів та реагентів: визначення активності аланінамінотрансферази, метод дослідження: фотометричний/колориметричний метод, тип виконання аналізу: ручний, напівавтоматичний, по 600 мл, Набори реактивів та реагентів: визначення активності аспартатамінотрансферази, метод дослідження: фотометричний/ колориметричний/ кінетичний/ферментативний метод, тип виконання аналізу: ручний, напівавтоматичний, автоматичний по 600 мл, Набори реактивів та </w:t>
            </w:r>
            <w:r w:rsidRPr="00885924">
              <w:rPr>
                <w:b w:val="0"/>
                <w:bCs w:val="0"/>
                <w:sz w:val="22"/>
                <w:szCs w:val="22"/>
              </w:rPr>
              <w:lastRenderedPageBreak/>
              <w:t>реагентів: визначення глюкози, метод дослідження: ензиматичний колориметричний метод/ колориметричний/ глюкозооксидазний/ферментативний метод, тип виконання аналізу: ручний, напівавтоматичний, автоматичний, Набори реактивів та реагентів для визначення креатиніну, Метод дослідження: кінетичний/ псевдокінетичний/фотометричний метод, тип дослідження: кількісний, Набори реактивів та реагентів для визначення концентраці білірубіну, метод дослідження: колориметричний/фотометричний метод, тип дослідження: кількісний, Набори реактивів та реагентів для визначення сечовини, по 400 мл, метод дослідження: фотометричний метод, тип дослідження: кількісний</w:t>
            </w:r>
            <w:r w:rsidR="00A575D1" w:rsidRPr="004F0870">
              <w:rPr>
                <w:b w:val="0"/>
                <w:bCs w:val="0"/>
                <w:sz w:val="22"/>
                <w:szCs w:val="22"/>
              </w:rPr>
              <w:t>, код ДК 021:2015:</w:t>
            </w:r>
            <w:r w:rsidR="00E231AE" w:rsidRPr="004F0870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885924">
              <w:rPr>
                <w:b w:val="0"/>
                <w:bCs w:val="0"/>
                <w:sz w:val="22"/>
                <w:szCs w:val="22"/>
              </w:rPr>
              <w:t>33690000-3 — Лікарські засоби різні</w:t>
            </w:r>
            <w:r w:rsidRPr="004F0870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  <w:p w14:paraId="275C6E87" w14:textId="77777777" w:rsidR="00885924" w:rsidRPr="00885924" w:rsidRDefault="00A575D1" w:rsidP="00885924">
            <w:pPr>
              <w:pStyle w:val="1"/>
              <w:spacing w:before="0" w:line="24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885924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lastRenderedPageBreak/>
              <w:t>(</w:t>
            </w:r>
            <w:r w:rsidR="00885924" w:rsidRPr="0088592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Класифікатор медичних виробів НК024:2023:</w:t>
            </w:r>
            <w:r w:rsidR="00885924" w:rsidRPr="00885924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885924" w:rsidRPr="0088592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53301- Глюкоза IVD (діагностика in vitro ) набір, ферментний спектрофотометричний аналіз, 53587- Сечовина (Urea) IVD (діагностика in vitro ), набір, ферментний спектрофотометричний аналіз, 52924- Аланінамінотрансфераза (ALT) IVD (діагностика in vitro ), набір, спектрофотометричний  аналіз, 52954- Загальна аспартатамінотрансфераза (AST) IVD (діагностика in vitro ), набір, ферментний спектрофотометричний аналіз, 53251- Креатинін IVD (діагностика in vitro ), набір, спектрофотометричний аналіз, 63410- Загальний/кон'югований (прямий) білірубін IVD (діагностика in vitro ), комплект, спектрофотометрія)</w:t>
            </w:r>
          </w:p>
          <w:p w14:paraId="0C8640E8" w14:textId="37E42020" w:rsidR="00E05CD0" w:rsidRPr="004F0870" w:rsidRDefault="00885924" w:rsidP="004F0870">
            <w:pPr>
              <w:pStyle w:val="2"/>
              <w:spacing w:before="0" w:beforeAutospacing="0" w:after="0" w:afterAutospacing="0"/>
              <w:rPr>
                <w:b w:val="0"/>
                <w:bCs w:val="0"/>
                <w:sz w:val="22"/>
                <w:szCs w:val="22"/>
              </w:rPr>
            </w:pPr>
            <w:r w:rsidRPr="00885924">
              <w:rPr>
                <w:b w:val="0"/>
                <w:bCs w:val="0"/>
                <w:sz w:val="22"/>
                <w:szCs w:val="22"/>
              </w:rPr>
              <w:t xml:space="preserve">Класифікатор медичних виробів НК031:2024: W01010213 ГЛЮКОЗА, W01010204 СЕЧОВИНА/АЗОТ СЕЧОВИНИ В КРОВІ, W01010103 АЛАНІНАМІНОТРАНСФЕРАЗА, W01010110 АСПАРТАТАМІНОТРАНСФЕРАЗА, W01010207 </w:t>
            </w:r>
            <w:r w:rsidRPr="00885924">
              <w:rPr>
                <w:b w:val="0"/>
                <w:bCs w:val="0"/>
                <w:sz w:val="22"/>
                <w:szCs w:val="22"/>
              </w:rPr>
              <w:lastRenderedPageBreak/>
              <w:t>КРЕАТИНІН, W01010203 БІЛІРУБІН</w:t>
            </w:r>
            <w:r w:rsidR="00A575D1" w:rsidRPr="00885924">
              <w:rPr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0A5DD" w14:textId="488258F6" w:rsidR="00D210DC" w:rsidRDefault="00663A3F" w:rsidP="00B551F9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13417,80</w:t>
            </w:r>
            <w:r w:rsidR="004F0870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грн</w:t>
            </w:r>
            <w:r w:rsidR="00053F25" w:rsidRPr="008C346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E27036" w:rsidRPr="008C346B">
              <w:rPr>
                <w:rStyle w:val="a4"/>
                <w:rFonts w:ascii="Times New Roman" w:hAnsi="Times New Roman" w:cs="Times New Roman"/>
                <w:b w:val="0"/>
                <w:bCs w:val="0"/>
              </w:rPr>
              <w:t>(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тринадцять тисяч чотириста сімнадцять гривень</w:t>
            </w:r>
            <w:r w:rsidR="004F0870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8</w:t>
            </w:r>
            <w:r w:rsidR="004F0870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  <w:r w:rsidR="008C346B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коп</w:t>
            </w:r>
            <w:r w:rsidR="0065315F" w:rsidRPr="008C346B">
              <w:rPr>
                <w:rFonts w:ascii="Times New Roman" w:eastAsia="Times New Roman" w:hAnsi="Times New Roman" w:cs="Times New Roman"/>
                <w:b/>
                <w:bCs/>
              </w:rPr>
              <w:t xml:space="preserve">) </w:t>
            </w:r>
            <w:r w:rsidR="0065315F" w:rsidRPr="008C346B">
              <w:rPr>
                <w:rFonts w:ascii="Times New Roman" w:eastAsia="Times New Roman" w:hAnsi="Times New Roman" w:cs="Times New Roman"/>
              </w:rPr>
              <w:t>з</w:t>
            </w:r>
            <w:r w:rsidR="00080517" w:rsidRPr="008C346B">
              <w:rPr>
                <w:rFonts w:ascii="Times New Roman" w:eastAsia="Times New Roman" w:hAnsi="Times New Roman" w:cs="Times New Roman"/>
              </w:rPr>
              <w:t xml:space="preserve"> ПДВ</w:t>
            </w:r>
          </w:p>
          <w:p w14:paraId="1574AE3E" w14:textId="6C3EE292" w:rsidR="004F0870" w:rsidRPr="008C346B" w:rsidRDefault="00663A3F" w:rsidP="00B551F9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12540,00</w:t>
            </w:r>
            <w:r w:rsidR="004F0870">
              <w:rPr>
                <w:rFonts w:ascii="Times New Roman" w:eastAsia="Times New Roman" w:hAnsi="Times New Roman" w:cs="Times New Roman"/>
              </w:rPr>
              <w:t xml:space="preserve"> грн (</w:t>
            </w:r>
            <w:r>
              <w:rPr>
                <w:rFonts w:ascii="Times New Roman" w:eastAsia="Times New Roman" w:hAnsi="Times New Roman" w:cs="Times New Roman"/>
              </w:rPr>
              <w:t>дванадцять тисяч п’ятсот сорок гривень</w:t>
            </w:r>
            <w:r w:rsidR="004F087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00</w:t>
            </w:r>
            <w:r w:rsidR="004F0870">
              <w:rPr>
                <w:rFonts w:ascii="Times New Roman" w:eastAsia="Times New Roman" w:hAnsi="Times New Roman" w:cs="Times New Roman"/>
              </w:rPr>
              <w:t xml:space="preserve"> коп) без ПДВ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28615" w14:textId="07B91EE0" w:rsidR="00BF73B0" w:rsidRPr="008C346B" w:rsidRDefault="00F12BFA" w:rsidP="00C4515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2BFA">
              <w:rPr>
                <w:rFonts w:ascii="Times New Roman" w:hAnsi="Times New Roman" w:cs="Times New Roman"/>
              </w:rPr>
              <w:t>UA-2026-07-20-009324-a</w:t>
            </w:r>
            <w:r w:rsidR="00A575D1" w:rsidRPr="008C346B">
              <w:rPr>
                <w:rFonts w:ascii="Times New Roman" w:hAnsi="Times New Roman" w:cs="Times New Roman"/>
              </w:rPr>
              <w:t xml:space="preserve"> </w:t>
            </w:r>
            <w:r w:rsidR="00BF73B0" w:rsidRPr="008C346B">
              <w:rPr>
                <w:rFonts w:ascii="Times New Roman" w:hAnsi="Times New Roman" w:cs="Times New Roman"/>
              </w:rPr>
              <w:t xml:space="preserve">(запит </w:t>
            </w:r>
            <w:r w:rsidR="00A575D1" w:rsidRPr="008C346B">
              <w:rPr>
                <w:rFonts w:ascii="Times New Roman" w:hAnsi="Times New Roman" w:cs="Times New Roman"/>
              </w:rPr>
              <w:t xml:space="preserve">пропозицій </w:t>
            </w:r>
            <w:r w:rsidR="00BF73B0" w:rsidRPr="008C346B">
              <w:rPr>
                <w:rFonts w:ascii="Times New Roman" w:hAnsi="Times New Roman" w:cs="Times New Roman"/>
              </w:rPr>
              <w:t>постачальників)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7A2A" w14:textId="37A225E3" w:rsidR="0080235B" w:rsidRPr="008C346B" w:rsidRDefault="0080235B" w:rsidP="00802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UA"/>
              </w:rPr>
            </w:pPr>
            <w:r w:rsidRPr="008C346B">
              <w:rPr>
                <w:rFonts w:ascii="Times New Roman" w:eastAsia="Times New Roman" w:hAnsi="Times New Roman" w:cs="Times New Roman"/>
              </w:rPr>
              <w:t>Замовник здійснює закупівлю цього виду товару, оскільки він за своїми якісними та технічними характеристиками найбільше відповідатиме вимогам та потребам замовника</w:t>
            </w:r>
            <w:r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 xml:space="preserve"> для надання      кваліфікованої </w:t>
            </w:r>
            <w:r w:rsidR="00940CEA"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 xml:space="preserve"> </w:t>
            </w:r>
            <w:r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медичної допомоги пацієнтам, які цього потребують в  режимі 24/7 та оптимального</w:t>
            </w:r>
            <w:r w:rsidR="00940CEA"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 xml:space="preserve"> </w:t>
            </w:r>
            <w:r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співвідношення ціни та якості товару. </w:t>
            </w:r>
          </w:p>
          <w:p w14:paraId="62772B03" w14:textId="62456030" w:rsidR="0080235B" w:rsidRPr="008C346B" w:rsidRDefault="0080235B" w:rsidP="00556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UA"/>
              </w:rPr>
            </w:pPr>
            <w:r w:rsidRPr="008C346B">
              <w:rPr>
                <w:rFonts w:ascii="Times New Roman" w:eastAsia="Times New Roman" w:hAnsi="Times New Roman" w:cs="Times New Roman"/>
              </w:rPr>
              <w:t xml:space="preserve"> Технічні та якісні характеристики товару повинні відповідати чинним нормативним актам для цієї категорії товару. </w:t>
            </w:r>
            <w:r w:rsidRPr="008C346B">
              <w:rPr>
                <w:rFonts w:ascii="Times New Roman" w:eastAsia="Times New Roman" w:hAnsi="Times New Roman" w:cs="Times New Roman"/>
                <w:highlight w:val="white"/>
              </w:rPr>
              <w:t xml:space="preserve">При закупівлі </w:t>
            </w:r>
            <w:r w:rsidR="00940CEA" w:rsidRPr="008C346B">
              <w:rPr>
                <w:rFonts w:ascii="Times New Roman" w:eastAsia="Times New Roman" w:hAnsi="Times New Roman" w:cs="Times New Roman"/>
              </w:rPr>
              <w:t>товару</w:t>
            </w:r>
            <w:r w:rsidRPr="008C346B">
              <w:rPr>
                <w:rFonts w:ascii="Times New Roman" w:eastAsia="Times New Roman" w:hAnsi="Times New Roman" w:cs="Times New Roman"/>
                <w:highlight w:val="white"/>
              </w:rPr>
              <w:t xml:space="preserve"> замовником враховано та дотримано норм законодавчих актів, зокрема Закону України «Про публічні закупівлі» від 25.12.2015 № 922-VIII, Особливостей здійснення </w:t>
            </w:r>
            <w:r w:rsidRPr="008C346B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Кабміну від 12.10.2022 № 1178</w:t>
            </w:r>
            <w:r w:rsidR="00940CEA" w:rsidRPr="008C346B">
              <w:rPr>
                <w:rFonts w:ascii="Times New Roman" w:eastAsia="Times New Roman" w:hAnsi="Times New Roman" w:cs="Times New Roman"/>
              </w:rPr>
              <w:t>.</w:t>
            </w:r>
          </w:p>
          <w:p w14:paraId="5B0E98A3" w14:textId="7E19E9F5" w:rsidR="00D210DC" w:rsidRPr="008C346B" w:rsidRDefault="009D37FD" w:rsidP="008C34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UA"/>
              </w:rPr>
            </w:pPr>
            <w:r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Строк поставки товарів, виконання робіт, надання послуг</w:t>
            </w:r>
            <w:r w:rsidRPr="008C3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UA"/>
              </w:rPr>
              <w:t xml:space="preserve">: </w:t>
            </w:r>
            <w:r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до 31.</w:t>
            </w:r>
            <w:r w:rsidR="00F049D3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12</w:t>
            </w:r>
            <w:r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.202</w:t>
            </w:r>
            <w:r w:rsidR="00A575D1"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6</w:t>
            </w:r>
            <w:r w:rsidRPr="008C346B">
              <w:rPr>
                <w:rFonts w:ascii="Times New Roman" w:eastAsia="Times New Roman" w:hAnsi="Times New Roman" w:cs="Times New Roman"/>
                <w:color w:val="000000"/>
                <w:lang w:eastAsia="ru-UA"/>
              </w:rPr>
              <w:t>року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6E43D" w14:textId="7B92C102" w:rsidR="004F0870" w:rsidRPr="008C346B" w:rsidRDefault="00BD2C19" w:rsidP="004F08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46B">
              <w:rPr>
                <w:rFonts w:ascii="Times New Roman" w:eastAsia="Times New Roman" w:hAnsi="Times New Roman" w:cs="Times New Roman"/>
              </w:rPr>
              <w:lastRenderedPageBreak/>
              <w:t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 № 275</w:t>
            </w:r>
            <w:r w:rsidR="00940CEA" w:rsidRPr="008C346B">
              <w:rPr>
                <w:rFonts w:ascii="Times New Roman" w:eastAsia="Times New Roman" w:hAnsi="Times New Roman" w:cs="Times New Roman"/>
              </w:rPr>
              <w:t xml:space="preserve">, </w:t>
            </w:r>
            <w:r w:rsidR="00940CEA" w:rsidRPr="008C346B">
              <w:rPr>
                <w:rFonts w:ascii="Times New Roman" w:hAnsi="Times New Roman" w:cs="Times New Roman"/>
              </w:rPr>
              <w:t xml:space="preserve">на підставі аналізу середніх цін </w:t>
            </w:r>
            <w:r w:rsidR="00940CEA" w:rsidRPr="008C346B">
              <w:rPr>
                <w:rFonts w:ascii="Times New Roman" w:eastAsia="Times New Roman" w:hAnsi="Times New Roman" w:cs="Times New Roman"/>
              </w:rPr>
              <w:t>електронного каталогу «Прозоро-Маркет»</w:t>
            </w:r>
            <w:r w:rsidR="00693D0B">
              <w:rPr>
                <w:rFonts w:ascii="Times New Roman" w:eastAsia="Times New Roman" w:hAnsi="Times New Roman" w:cs="Times New Roman"/>
              </w:rPr>
              <w:t xml:space="preserve">, </w:t>
            </w:r>
            <w:r w:rsidR="00693D0B" w:rsidRPr="005648A9">
              <w:rPr>
                <w:rFonts w:ascii="Times New Roman" w:hAnsi="Times New Roman" w:cs="Times New Roman"/>
                <w:color w:val="000000" w:themeColor="text1"/>
              </w:rPr>
              <w:t xml:space="preserve">у відкритих  </w:t>
            </w:r>
            <w:r w:rsidR="00693D0B" w:rsidRPr="005648A9">
              <w:rPr>
                <w:rFonts w:ascii="Times New Roman" w:eastAsia="Times New Roman" w:hAnsi="Times New Roman" w:cs="Times New Roman"/>
                <w:color w:val="000000" w:themeColor="text1"/>
              </w:rPr>
              <w:t>інформаційних джерелах мережі Інтернет</w:t>
            </w:r>
            <w:r w:rsidR="004F0870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="00EF5FD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отриманих цінових пропозицій від постачальників.</w:t>
            </w:r>
          </w:p>
          <w:p w14:paraId="5A028A38" w14:textId="2B4EE795" w:rsidR="00D210DC" w:rsidRPr="008C346B" w:rsidRDefault="00D210DC" w:rsidP="001E36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7715516" w14:textId="1A87F77E" w:rsidR="00D210DC" w:rsidRPr="008C346B" w:rsidRDefault="00D210DC" w:rsidP="001E364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402CE07" w14:textId="77777777" w:rsidR="00D210DC" w:rsidRDefault="00BD2C19">
      <w:pPr>
        <w:spacing w:line="360" w:lineRule="auto"/>
        <w:rPr>
          <w:rFonts w:ascii="Times New Roman" w:eastAsia="Times New Roman" w:hAnsi="Times New Roman" w:cs="Times New Roman"/>
          <w:b/>
          <w:color w:val="943734"/>
          <w:sz w:val="20"/>
          <w:szCs w:val="20"/>
          <w:u w:val="single"/>
        </w:rPr>
      </w:pPr>
      <w:r>
        <w:lastRenderedPageBreak/>
        <w:t xml:space="preserve">                </w:t>
      </w:r>
      <w:r>
        <w:rPr>
          <w:b/>
          <w:sz w:val="28"/>
          <w:szCs w:val="28"/>
        </w:rPr>
        <w:t xml:space="preserve">   </w:t>
      </w:r>
    </w:p>
    <w:sectPr w:rsidR="00D210DC">
      <w:pgSz w:w="16838" w:h="11906" w:orient="landscape"/>
      <w:pgMar w:top="709" w:right="426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0DC"/>
    <w:rsid w:val="00025D77"/>
    <w:rsid w:val="00053F25"/>
    <w:rsid w:val="000562BD"/>
    <w:rsid w:val="00056F8A"/>
    <w:rsid w:val="00080517"/>
    <w:rsid w:val="00094FD7"/>
    <w:rsid w:val="000953F3"/>
    <w:rsid w:val="000A5054"/>
    <w:rsid w:val="00103FCD"/>
    <w:rsid w:val="001252D8"/>
    <w:rsid w:val="00125A14"/>
    <w:rsid w:val="0015460C"/>
    <w:rsid w:val="0016190A"/>
    <w:rsid w:val="00172A57"/>
    <w:rsid w:val="00194B8F"/>
    <w:rsid w:val="001E3645"/>
    <w:rsid w:val="001F7968"/>
    <w:rsid w:val="00261B03"/>
    <w:rsid w:val="0033454E"/>
    <w:rsid w:val="003351AC"/>
    <w:rsid w:val="00354F40"/>
    <w:rsid w:val="003B4D4D"/>
    <w:rsid w:val="003C5FB3"/>
    <w:rsid w:val="003D3B97"/>
    <w:rsid w:val="003D5FDC"/>
    <w:rsid w:val="003E263A"/>
    <w:rsid w:val="003F56D7"/>
    <w:rsid w:val="00414D98"/>
    <w:rsid w:val="00415E83"/>
    <w:rsid w:val="00445392"/>
    <w:rsid w:val="004516ED"/>
    <w:rsid w:val="004623E7"/>
    <w:rsid w:val="00464715"/>
    <w:rsid w:val="00493EBE"/>
    <w:rsid w:val="004D19F4"/>
    <w:rsid w:val="004D65EE"/>
    <w:rsid w:val="004D7630"/>
    <w:rsid w:val="004F0870"/>
    <w:rsid w:val="004F3C97"/>
    <w:rsid w:val="00510E16"/>
    <w:rsid w:val="005125DF"/>
    <w:rsid w:val="005167E1"/>
    <w:rsid w:val="00537162"/>
    <w:rsid w:val="005562A8"/>
    <w:rsid w:val="0056519A"/>
    <w:rsid w:val="00570B2D"/>
    <w:rsid w:val="00594E88"/>
    <w:rsid w:val="005B41C8"/>
    <w:rsid w:val="005C1C96"/>
    <w:rsid w:val="005D2C7D"/>
    <w:rsid w:val="00617C0E"/>
    <w:rsid w:val="00620B41"/>
    <w:rsid w:val="00636CB7"/>
    <w:rsid w:val="0065315F"/>
    <w:rsid w:val="00653A69"/>
    <w:rsid w:val="006565BE"/>
    <w:rsid w:val="00663A3F"/>
    <w:rsid w:val="00676724"/>
    <w:rsid w:val="00693D0B"/>
    <w:rsid w:val="006D185E"/>
    <w:rsid w:val="0072075A"/>
    <w:rsid w:val="00736949"/>
    <w:rsid w:val="007A5B1F"/>
    <w:rsid w:val="007A7334"/>
    <w:rsid w:val="007D06FE"/>
    <w:rsid w:val="007D3EAC"/>
    <w:rsid w:val="007D433B"/>
    <w:rsid w:val="0080235B"/>
    <w:rsid w:val="00806E0A"/>
    <w:rsid w:val="0081754C"/>
    <w:rsid w:val="00834F24"/>
    <w:rsid w:val="00835523"/>
    <w:rsid w:val="00857022"/>
    <w:rsid w:val="00885924"/>
    <w:rsid w:val="008A5512"/>
    <w:rsid w:val="008C346B"/>
    <w:rsid w:val="008D5F47"/>
    <w:rsid w:val="008E5BAB"/>
    <w:rsid w:val="008F18D2"/>
    <w:rsid w:val="00940CEA"/>
    <w:rsid w:val="0097541C"/>
    <w:rsid w:val="009C5FA0"/>
    <w:rsid w:val="009D37FD"/>
    <w:rsid w:val="009F10E6"/>
    <w:rsid w:val="00A04AE5"/>
    <w:rsid w:val="00A1671D"/>
    <w:rsid w:val="00A270D2"/>
    <w:rsid w:val="00A575D1"/>
    <w:rsid w:val="00AB4667"/>
    <w:rsid w:val="00AE44AA"/>
    <w:rsid w:val="00B0182C"/>
    <w:rsid w:val="00B219F4"/>
    <w:rsid w:val="00B551F9"/>
    <w:rsid w:val="00B61E62"/>
    <w:rsid w:val="00B70B1E"/>
    <w:rsid w:val="00B727F6"/>
    <w:rsid w:val="00B72CF2"/>
    <w:rsid w:val="00B96C0B"/>
    <w:rsid w:val="00BB38D2"/>
    <w:rsid w:val="00BC071F"/>
    <w:rsid w:val="00BD2C19"/>
    <w:rsid w:val="00BF73B0"/>
    <w:rsid w:val="00C45158"/>
    <w:rsid w:val="00C633FC"/>
    <w:rsid w:val="00C64283"/>
    <w:rsid w:val="00C65E11"/>
    <w:rsid w:val="00CA7091"/>
    <w:rsid w:val="00CE02EE"/>
    <w:rsid w:val="00CF2991"/>
    <w:rsid w:val="00D10138"/>
    <w:rsid w:val="00D210DC"/>
    <w:rsid w:val="00D26BF3"/>
    <w:rsid w:val="00D4127E"/>
    <w:rsid w:val="00D5399B"/>
    <w:rsid w:val="00D731CC"/>
    <w:rsid w:val="00D7368F"/>
    <w:rsid w:val="00DA2A85"/>
    <w:rsid w:val="00DB0121"/>
    <w:rsid w:val="00DB75D9"/>
    <w:rsid w:val="00DC563B"/>
    <w:rsid w:val="00E03D15"/>
    <w:rsid w:val="00E05CD0"/>
    <w:rsid w:val="00E114BB"/>
    <w:rsid w:val="00E231AE"/>
    <w:rsid w:val="00E27036"/>
    <w:rsid w:val="00E364CD"/>
    <w:rsid w:val="00E37081"/>
    <w:rsid w:val="00E43582"/>
    <w:rsid w:val="00E57EEA"/>
    <w:rsid w:val="00EC5E01"/>
    <w:rsid w:val="00ED162E"/>
    <w:rsid w:val="00EF4C7C"/>
    <w:rsid w:val="00EF5FD7"/>
    <w:rsid w:val="00F049D3"/>
    <w:rsid w:val="00F12BFA"/>
    <w:rsid w:val="00F35D24"/>
    <w:rsid w:val="00F47B7A"/>
    <w:rsid w:val="00F63828"/>
    <w:rsid w:val="00FC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99118"/>
  <w15:docId w15:val="{675AF00F-8AC6-4CFC-9282-6113250D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3D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53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053D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053DE5"/>
    <w:rPr>
      <w:b/>
      <w:bCs/>
    </w:rPr>
  </w:style>
  <w:style w:type="paragraph" w:styleId="a5">
    <w:name w:val="Normal (Web)"/>
    <w:basedOn w:val="a"/>
    <w:uiPriority w:val="99"/>
    <w:semiHidden/>
    <w:unhideWhenUsed/>
    <w:rsid w:val="00053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53D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53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ashboardrow-views-meta">
    <w:name w:val="dashboard__row-views-meta"/>
    <w:basedOn w:val="a0"/>
    <w:rsid w:val="00053DE5"/>
  </w:style>
  <w:style w:type="character" w:styleId="a7">
    <w:name w:val="Emphasis"/>
    <w:basedOn w:val="a0"/>
    <w:uiPriority w:val="20"/>
    <w:qFormat/>
    <w:rsid w:val="00053DE5"/>
    <w:rPr>
      <w:i/>
      <w:iCs/>
    </w:rPr>
  </w:style>
  <w:style w:type="paragraph" w:styleId="a8">
    <w:name w:val="List Paragraph"/>
    <w:basedOn w:val="a"/>
    <w:uiPriority w:val="34"/>
    <w:qFormat/>
    <w:rsid w:val="0050419F"/>
    <w:pPr>
      <w:ind w:left="720"/>
      <w:contextualSpacing/>
    </w:pPr>
  </w:style>
  <w:style w:type="character" w:customStyle="1" w:styleId="rvts0">
    <w:name w:val="rvts0"/>
    <w:basedOn w:val="a0"/>
    <w:rsid w:val="00561BE3"/>
  </w:style>
  <w:style w:type="character" w:customStyle="1" w:styleId="markedcontent">
    <w:name w:val="markedcontent"/>
    <w:basedOn w:val="a0"/>
    <w:rsid w:val="00A93DEF"/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2qTlesPLDwN45qdsGKXvvKH7dw==">AMUW2mUcIyAQ1KdcziiXwO8hmmnxJJt4l1SUP1NZp26AAKgo1WJmhpv3otED0X+6baqUCOyt9O19Pe1+NB3Q5sAuZ2qocOdeGIJu0esBtNqOnBj9H212ne8=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4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Марина</cp:lastModifiedBy>
  <cp:revision>217</cp:revision>
  <dcterms:created xsi:type="dcterms:W3CDTF">2022-08-29T13:17:00Z</dcterms:created>
  <dcterms:modified xsi:type="dcterms:W3CDTF">2026-07-21T12:01:00Z</dcterms:modified>
</cp:coreProperties>
</file>