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0322A3" w:rsidRPr="000322A3">
        <w:rPr>
          <w:b/>
          <w:i/>
        </w:rPr>
        <w:t xml:space="preserve">Масло </w:t>
      </w:r>
      <w:proofErr w:type="spellStart"/>
      <w:r w:rsidR="000322A3" w:rsidRPr="000322A3">
        <w:rPr>
          <w:b/>
          <w:i/>
        </w:rPr>
        <w:t>солодковершкове</w:t>
      </w:r>
      <w:proofErr w:type="spellEnd"/>
      <w:r w:rsidR="000322A3" w:rsidRPr="000322A3">
        <w:rPr>
          <w:b/>
          <w:i/>
        </w:rPr>
        <w:t xml:space="preserve"> (Класифікатор ДК 021:2015 (CPV) : 15530000-2 Вершкове масло)</w:t>
      </w:r>
      <w:r>
        <w:t>, розміру бюджетного призначення, очікуваної вартості предмета закупівлі</w:t>
      </w:r>
      <w:bookmarkStart w:id="0" w:name="_GoBack"/>
      <w:bookmarkEnd w:id="0"/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0322A3" w:rsidP="009172BD">
      <w:pPr>
        <w:rPr>
          <w:i/>
        </w:rPr>
      </w:pPr>
      <w:r w:rsidRPr="000322A3">
        <w:rPr>
          <w:i/>
        </w:rPr>
        <w:t xml:space="preserve">Масло </w:t>
      </w:r>
      <w:proofErr w:type="spellStart"/>
      <w:r w:rsidRPr="000322A3">
        <w:rPr>
          <w:i/>
        </w:rPr>
        <w:t>солодковершкове</w:t>
      </w:r>
      <w:proofErr w:type="spellEnd"/>
      <w:r w:rsidRPr="000322A3">
        <w:rPr>
          <w:i/>
        </w:rPr>
        <w:t xml:space="preserve"> (Класифікатор ДК 021:2015 (CPV) : 15530000-2 Вершкове масло)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0322A3" w:rsidP="009172BD">
      <w:pPr>
        <w:rPr>
          <w:i/>
        </w:rPr>
      </w:pPr>
      <w:r w:rsidRPr="000322A3">
        <w:rPr>
          <w:b/>
          <w:i/>
        </w:rPr>
        <w:t>UA-2023-07-19-007045-a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proofErr w:type="spellStart"/>
      <w:r w:rsidRPr="00A801AC">
        <w:rPr>
          <w:b/>
        </w:rPr>
        <w:t>обгрунтування</w:t>
      </w:r>
      <w:proofErr w:type="spellEnd"/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0322A3">
        <w:rPr>
          <w:b/>
        </w:rPr>
        <w:t>25</w:t>
      </w:r>
      <w:r w:rsidR="00820698">
        <w:rPr>
          <w:b/>
        </w:rPr>
        <w:t>0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80065E" w:rsidRPr="005C1612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322A3" w:rsidRDefault="000322A3" w:rsidP="000322A3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5136DE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Масло </w:t>
      </w:r>
      <w:proofErr w:type="spellStart"/>
      <w:r w:rsidRPr="005136DE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солодковершкове</w:t>
      </w:r>
      <w:proofErr w:type="spellEnd"/>
      <w:r w:rsidRPr="00F169E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(Класифікатор ДК 021:2015 (CPV) : 15530000-2 Вершкове масло)</w:t>
      </w:r>
    </w:p>
    <w:p w:rsidR="000322A3" w:rsidRDefault="000322A3" w:rsidP="000322A3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0322A3" w:rsidRPr="00527C61" w:rsidRDefault="000322A3" w:rsidP="000322A3">
      <w:pPr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  <w:r w:rsidRPr="0074724C">
        <w:rPr>
          <w:rFonts w:ascii="Times New Roman" w:hAnsi="Times New Roman"/>
          <w:b/>
          <w:sz w:val="24"/>
          <w:szCs w:val="24"/>
        </w:rPr>
        <w:fldChar w:fldCharType="begin"/>
      </w:r>
      <w:r w:rsidRPr="0074724C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74724C">
        <w:rPr>
          <w:rFonts w:ascii="Times New Roman" w:hAnsi="Times New Roman"/>
          <w:b/>
          <w:sz w:val="24"/>
          <w:szCs w:val="24"/>
        </w:rPr>
        <w:fldChar w:fldCharType="separate"/>
      </w:r>
    </w:p>
    <w:p w:rsidR="000322A3" w:rsidRDefault="000322A3" w:rsidP="000322A3">
      <w:pPr>
        <w:keepNext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shd w:val="clear" w:color="auto" w:fill="FFFFFF"/>
          <w:lang w:eastAsia="zh-CN"/>
        </w:rPr>
      </w:pPr>
      <w:r w:rsidRPr="0074724C">
        <w:rPr>
          <w:rFonts w:ascii="Times New Roman" w:hAnsi="Times New Roman"/>
          <w:b/>
          <w:sz w:val="24"/>
          <w:szCs w:val="24"/>
        </w:rPr>
        <w:fldChar w:fldCharType="end"/>
      </w:r>
      <w:r w:rsidRPr="00F169EB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shd w:val="clear" w:color="auto" w:fill="FFFFFF"/>
          <w:lang w:eastAsia="zh-CN"/>
        </w:rPr>
        <w:t xml:space="preserve"> </w:t>
      </w:r>
      <w:r w:rsidRPr="005136DE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shd w:val="clear" w:color="auto" w:fill="FFFFFF"/>
          <w:lang w:eastAsia="zh-CN"/>
        </w:rPr>
        <w:t xml:space="preserve">Масло </w:t>
      </w:r>
      <w:proofErr w:type="spellStart"/>
      <w:r w:rsidRPr="005136DE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shd w:val="clear" w:color="auto" w:fill="FFFFFF"/>
          <w:lang w:eastAsia="zh-CN"/>
        </w:rPr>
        <w:t>солодковершкове</w:t>
      </w:r>
      <w:proofErr w:type="spellEnd"/>
      <w:r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shd w:val="clear" w:color="auto" w:fill="FFFFFF"/>
          <w:lang w:eastAsia="zh-CN"/>
        </w:rPr>
        <w:t xml:space="preserve"> з масовою часткою жиру 72,5%</w:t>
      </w:r>
    </w:p>
    <w:p w:rsidR="000322A3" w:rsidRDefault="000322A3" w:rsidP="000322A3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322A3" w:rsidRPr="00F169EB" w:rsidRDefault="000322A3" w:rsidP="000322A3">
      <w:pPr>
        <w:keepNext/>
        <w:widowControl w:val="0"/>
        <w:suppressAutoHyphens/>
        <w:autoSpaceDE w:val="0"/>
        <w:spacing w:after="0" w:line="264" w:lineRule="auto"/>
        <w:jc w:val="both"/>
        <w:rPr>
          <w:rFonts w:ascii="Times New Roman" w:eastAsia="Times New Roman" w:hAnsi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/>
          <w:b/>
          <w:sz w:val="18"/>
          <w:szCs w:val="18"/>
          <w:u w:val="single"/>
          <w:lang w:eastAsia="zh-CN"/>
        </w:rPr>
        <w:t>ЗАГАЛЬНІ ВИМОГИ</w:t>
      </w:r>
      <w:r>
        <w:rPr>
          <w:rFonts w:ascii="Times New Roman" w:eastAsia="Times New Roman" w:hAnsi="Times New Roman"/>
          <w:b/>
          <w:sz w:val="18"/>
          <w:szCs w:val="18"/>
          <w:lang w:eastAsia="zh-CN"/>
        </w:rPr>
        <w:t>: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F169EB">
        <w:rPr>
          <w:rFonts w:ascii="Times New Roman" w:eastAsia="Times New Roman" w:hAnsi="Times New Roman"/>
          <w:b/>
          <w:sz w:val="20"/>
          <w:szCs w:val="18"/>
          <w:u w:val="single"/>
          <w:lang w:eastAsia="zh-CN"/>
        </w:rPr>
        <w:t>1</w:t>
      </w:r>
      <w:r>
        <w:rPr>
          <w:rFonts w:ascii="Times New Roman" w:eastAsia="Times New Roman" w:hAnsi="Times New Roman"/>
          <w:sz w:val="20"/>
          <w:szCs w:val="18"/>
          <w:u w:val="single"/>
          <w:lang w:eastAsia="zh-CN"/>
        </w:rPr>
        <w:t xml:space="preserve">. </w:t>
      </w:r>
      <w:r w:rsidRPr="00F169EB">
        <w:rPr>
          <w:rFonts w:ascii="Times New Roman" w:eastAsia="Times New Roman" w:hAnsi="Times New Roman"/>
          <w:sz w:val="20"/>
          <w:szCs w:val="18"/>
          <w:u w:val="single"/>
          <w:lang w:eastAsia="zh-CN"/>
        </w:rPr>
        <w:t>Технічні вимоги</w:t>
      </w:r>
      <w:r w:rsidRPr="00F169EB">
        <w:rPr>
          <w:rFonts w:ascii="Times New Roman" w:eastAsia="Times New Roman" w:hAnsi="Times New Roman"/>
          <w:sz w:val="20"/>
          <w:szCs w:val="18"/>
          <w:lang w:eastAsia="zh-CN"/>
        </w:rPr>
        <w:t xml:space="preserve">: 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- Постачання товару здійснюється згідно заявок Замовника, шляхом усного замовлення та/або надсиланням на електронну пошту заявки на поставку товару.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b/>
          <w:sz w:val="18"/>
          <w:szCs w:val="18"/>
          <w:lang w:eastAsia="zh-CN"/>
        </w:rPr>
        <w:t xml:space="preserve">- </w:t>
      </w:r>
      <w:r>
        <w:rPr>
          <w:rFonts w:ascii="Times New Roman" w:eastAsia="Times New Roman" w:hAnsi="Times New Roman"/>
          <w:sz w:val="18"/>
          <w:szCs w:val="18"/>
          <w:shd w:val="clear" w:color="auto" w:fill="FFFFFF"/>
          <w:lang w:eastAsia="zh-CN"/>
        </w:rPr>
        <w:t xml:space="preserve">термін придатності предмету закупівлі повинен складати на момент поставки не менше 70 % від строку зберігання, який зазначається у супровідній документації на кожну партію товару або </w:t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на етикетці і вважається гарантійним терміном, який обчислюється від дати виготовлення. У разі поставки товару неналежної якості термін заміни товару Учасником становить 2 дні з моменту  </w:t>
      </w:r>
      <w:r>
        <w:rPr>
          <w:rFonts w:ascii="Times New Roman" w:eastAsia="Arial Unicode MS" w:hAnsi="Times New Roman"/>
          <w:sz w:val="18"/>
          <w:szCs w:val="18"/>
          <w:lang w:eastAsia="hi-IN" w:bidi="hi-IN"/>
        </w:rPr>
        <w:t>з моменту встановлення, що товар не відповідає встановленим якісним характеристикам</w:t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про, що у складі пропозиції </w:t>
      </w:r>
      <w:r w:rsidRPr="00F169EB">
        <w:rPr>
          <w:rFonts w:ascii="Times New Roman" w:eastAsia="Times New Roman" w:hAnsi="Times New Roman"/>
          <w:sz w:val="18"/>
          <w:szCs w:val="18"/>
          <w:u w:val="single"/>
          <w:lang w:eastAsia="zh-CN"/>
        </w:rPr>
        <w:t>подається відповідний гарантійний лист</w:t>
      </w:r>
      <w:r>
        <w:rPr>
          <w:rFonts w:ascii="Times New Roman" w:eastAsia="Times New Roman" w:hAnsi="Times New Roman"/>
          <w:sz w:val="18"/>
          <w:szCs w:val="18"/>
          <w:lang w:eastAsia="zh-CN"/>
        </w:rPr>
        <w:t>.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  <w:lang w:eastAsia="zh-CN"/>
        </w:rPr>
        <w:t xml:space="preserve">2. </w:t>
      </w:r>
      <w:r>
        <w:rPr>
          <w:rFonts w:ascii="Times New Roman" w:hAnsi="Times New Roman"/>
          <w:sz w:val="18"/>
          <w:szCs w:val="18"/>
        </w:rPr>
        <w:t xml:space="preserve">Продукція харчової промисловості повинна постачатися спеціалізованим транспортом постачальника (фургон рефрижератор) з дотриманням санітарних вимог, в тому числі щодо сумісності продуктів харчування. Згідно санітарно - гігієнічних норм, транспортування товару здійснюється спеціальним автотранспортом Постачальника, який має пройти санітарну обробку. </w:t>
      </w:r>
      <w:r w:rsidRPr="00F169EB">
        <w:rPr>
          <w:rFonts w:ascii="Times New Roman" w:hAnsi="Times New Roman"/>
          <w:sz w:val="18"/>
          <w:szCs w:val="18"/>
          <w:u w:val="single"/>
        </w:rPr>
        <w:t>Для підтвердження такої вимоги Учасник у складі пропозиції повинен надати</w:t>
      </w:r>
      <w:r>
        <w:rPr>
          <w:rFonts w:ascii="Times New Roman" w:hAnsi="Times New Roman"/>
          <w:sz w:val="18"/>
          <w:szCs w:val="18"/>
        </w:rPr>
        <w:t>:</w:t>
      </w:r>
    </w:p>
    <w:p w:rsidR="000322A3" w:rsidRDefault="000322A3" w:rsidP="000322A3">
      <w:pPr>
        <w:pStyle w:val="a8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</w:rPr>
        <w:t>Скан-</w:t>
      </w:r>
      <w:proofErr w:type="spellStart"/>
      <w:r>
        <w:rPr>
          <w:rFonts w:ascii="Times New Roman" w:hAnsi="Times New Roman"/>
          <w:sz w:val="18"/>
          <w:szCs w:val="18"/>
        </w:rPr>
        <w:t>копію</w:t>
      </w:r>
      <w:proofErr w:type="spellEnd"/>
      <w:r>
        <w:rPr>
          <w:rFonts w:ascii="Times New Roman" w:hAnsi="Times New Roman"/>
          <w:sz w:val="18"/>
          <w:szCs w:val="18"/>
        </w:rPr>
        <w:t xml:space="preserve"> договору на </w:t>
      </w:r>
      <w:proofErr w:type="spellStart"/>
      <w:r>
        <w:rPr>
          <w:rFonts w:ascii="Times New Roman" w:hAnsi="Times New Roman"/>
          <w:sz w:val="18"/>
          <w:szCs w:val="18"/>
        </w:rPr>
        <w:t>проведення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дезінфекції</w:t>
      </w:r>
      <w:proofErr w:type="spellEnd"/>
      <w:r>
        <w:rPr>
          <w:rFonts w:ascii="Times New Roman" w:hAnsi="Times New Roman"/>
          <w:sz w:val="18"/>
          <w:szCs w:val="18"/>
        </w:rPr>
        <w:t xml:space="preserve"> автотранспорту, </w:t>
      </w:r>
      <w:proofErr w:type="spellStart"/>
      <w:r>
        <w:rPr>
          <w:rFonts w:ascii="Times New Roman" w:hAnsi="Times New Roman"/>
          <w:sz w:val="18"/>
          <w:szCs w:val="18"/>
        </w:rPr>
        <w:t>що</w:t>
      </w:r>
      <w:proofErr w:type="spellEnd"/>
      <w:r>
        <w:rPr>
          <w:rFonts w:ascii="Times New Roman" w:hAnsi="Times New Roman"/>
          <w:sz w:val="18"/>
          <w:szCs w:val="18"/>
        </w:rPr>
        <w:t xml:space="preserve"> буде </w:t>
      </w:r>
      <w:proofErr w:type="spellStart"/>
      <w:r>
        <w:rPr>
          <w:rFonts w:ascii="Times New Roman" w:hAnsi="Times New Roman"/>
          <w:sz w:val="18"/>
          <w:szCs w:val="18"/>
        </w:rPr>
        <w:t>задіяний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учасником</w:t>
      </w:r>
      <w:proofErr w:type="spellEnd"/>
      <w:r>
        <w:rPr>
          <w:rFonts w:ascii="Times New Roman" w:hAnsi="Times New Roman"/>
          <w:sz w:val="18"/>
          <w:szCs w:val="18"/>
        </w:rPr>
        <w:t xml:space="preserve"> для доставки </w:t>
      </w:r>
      <w:proofErr w:type="spellStart"/>
      <w:r>
        <w:rPr>
          <w:rFonts w:ascii="Times New Roman" w:hAnsi="Times New Roman"/>
          <w:sz w:val="18"/>
          <w:szCs w:val="18"/>
        </w:rPr>
        <w:t>продукції</w:t>
      </w:r>
      <w:proofErr w:type="spellEnd"/>
      <w:r>
        <w:rPr>
          <w:rFonts w:ascii="Times New Roman" w:hAnsi="Times New Roman"/>
          <w:sz w:val="18"/>
          <w:szCs w:val="18"/>
        </w:rPr>
        <w:t xml:space="preserve">, яка є предметом </w:t>
      </w:r>
      <w:proofErr w:type="spellStart"/>
      <w:r>
        <w:rPr>
          <w:rFonts w:ascii="Times New Roman" w:hAnsi="Times New Roman"/>
          <w:sz w:val="18"/>
          <w:szCs w:val="18"/>
        </w:rPr>
        <w:t>закупі</w:t>
      </w:r>
      <w:proofErr w:type="gramStart"/>
      <w:r>
        <w:rPr>
          <w:rFonts w:ascii="Times New Roman" w:hAnsi="Times New Roman"/>
          <w:sz w:val="18"/>
          <w:szCs w:val="18"/>
        </w:rPr>
        <w:t>вл</w:t>
      </w:r>
      <w:proofErr w:type="gramEnd"/>
      <w:r>
        <w:rPr>
          <w:rFonts w:ascii="Times New Roman" w:hAnsi="Times New Roman"/>
          <w:sz w:val="18"/>
          <w:szCs w:val="18"/>
        </w:rPr>
        <w:t>і</w:t>
      </w:r>
      <w:proofErr w:type="spellEnd"/>
      <w:r>
        <w:rPr>
          <w:rFonts w:ascii="Times New Roman" w:hAnsi="Times New Roman"/>
          <w:sz w:val="18"/>
          <w:szCs w:val="18"/>
        </w:rPr>
        <w:t>;</w:t>
      </w:r>
    </w:p>
    <w:p w:rsidR="000322A3" w:rsidRDefault="000322A3" w:rsidP="000322A3">
      <w:pPr>
        <w:pStyle w:val="a8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proofErr w:type="spellStart"/>
      <w:r>
        <w:rPr>
          <w:rFonts w:ascii="Times New Roman" w:hAnsi="Times New Roman"/>
          <w:sz w:val="18"/>
          <w:szCs w:val="18"/>
        </w:rPr>
        <w:t>Надати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скан-</w:t>
      </w:r>
      <w:proofErr w:type="spellStart"/>
      <w:r>
        <w:rPr>
          <w:rFonts w:ascii="Times New Roman" w:hAnsi="Times New Roman"/>
          <w:sz w:val="18"/>
          <w:szCs w:val="18"/>
        </w:rPr>
        <w:t>коп</w:t>
      </w:r>
      <w:proofErr w:type="gramEnd"/>
      <w:r>
        <w:rPr>
          <w:rFonts w:ascii="Times New Roman" w:hAnsi="Times New Roman"/>
          <w:sz w:val="18"/>
          <w:szCs w:val="18"/>
        </w:rPr>
        <w:t>ії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актів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виконаних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робіт</w:t>
      </w:r>
      <w:proofErr w:type="spellEnd"/>
      <w:r>
        <w:rPr>
          <w:rFonts w:ascii="Times New Roman" w:hAnsi="Times New Roman"/>
          <w:sz w:val="18"/>
          <w:szCs w:val="18"/>
        </w:rPr>
        <w:t xml:space="preserve"> за ІІ-ІІІ </w:t>
      </w:r>
      <w:proofErr w:type="spellStart"/>
      <w:r>
        <w:rPr>
          <w:rFonts w:ascii="Times New Roman" w:hAnsi="Times New Roman"/>
          <w:sz w:val="18"/>
          <w:szCs w:val="18"/>
        </w:rPr>
        <w:t>квартали</w:t>
      </w:r>
      <w:proofErr w:type="spellEnd"/>
      <w:r>
        <w:rPr>
          <w:rFonts w:ascii="Times New Roman" w:hAnsi="Times New Roman"/>
          <w:sz w:val="18"/>
          <w:szCs w:val="18"/>
        </w:rPr>
        <w:t xml:space="preserve">. В </w:t>
      </w:r>
      <w:proofErr w:type="spellStart"/>
      <w:r>
        <w:rPr>
          <w:rFonts w:ascii="Times New Roman" w:hAnsi="Times New Roman"/>
          <w:sz w:val="18"/>
          <w:szCs w:val="18"/>
        </w:rPr>
        <w:t>разі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проведення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дезінфекційних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робіт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власними</w:t>
      </w:r>
      <w:proofErr w:type="spellEnd"/>
      <w:r>
        <w:rPr>
          <w:rFonts w:ascii="Times New Roman" w:hAnsi="Times New Roman"/>
          <w:sz w:val="18"/>
          <w:szCs w:val="18"/>
        </w:rPr>
        <w:t xml:space="preserve"> силами </w:t>
      </w:r>
      <w:proofErr w:type="spellStart"/>
      <w:r>
        <w:rPr>
          <w:rFonts w:ascii="Times New Roman" w:hAnsi="Times New Roman"/>
          <w:sz w:val="18"/>
          <w:szCs w:val="18"/>
        </w:rPr>
        <w:t>Учасник</w:t>
      </w:r>
      <w:proofErr w:type="spellEnd"/>
      <w:r>
        <w:rPr>
          <w:rFonts w:ascii="Times New Roman" w:hAnsi="Times New Roman"/>
          <w:sz w:val="18"/>
          <w:szCs w:val="18"/>
        </w:rPr>
        <w:t xml:space="preserve"> повинен </w:t>
      </w:r>
      <w:proofErr w:type="spellStart"/>
      <w:r>
        <w:rPr>
          <w:rFonts w:ascii="Times New Roman" w:hAnsi="Times New Roman"/>
          <w:sz w:val="18"/>
          <w:szCs w:val="18"/>
        </w:rPr>
        <w:t>надати</w:t>
      </w:r>
      <w:proofErr w:type="spellEnd"/>
      <w:r>
        <w:rPr>
          <w:rFonts w:ascii="Times New Roman" w:hAnsi="Times New Roman"/>
          <w:sz w:val="18"/>
          <w:szCs w:val="18"/>
        </w:rPr>
        <w:t xml:space="preserve"> скан-</w:t>
      </w:r>
      <w:proofErr w:type="spellStart"/>
      <w:r>
        <w:rPr>
          <w:rFonts w:ascii="Times New Roman" w:hAnsi="Times New Roman"/>
          <w:sz w:val="18"/>
          <w:szCs w:val="18"/>
        </w:rPr>
        <w:t>копії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оригіналів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документів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чинних</w:t>
      </w:r>
      <w:proofErr w:type="spellEnd"/>
      <w:r>
        <w:rPr>
          <w:rFonts w:ascii="Times New Roman" w:hAnsi="Times New Roman"/>
          <w:sz w:val="18"/>
          <w:szCs w:val="18"/>
        </w:rPr>
        <w:t xml:space="preserve"> до </w:t>
      </w:r>
      <w:proofErr w:type="spellStart"/>
      <w:r>
        <w:rPr>
          <w:rFonts w:ascii="Times New Roman" w:hAnsi="Times New Roman"/>
          <w:sz w:val="18"/>
          <w:szCs w:val="18"/>
        </w:rPr>
        <w:t>кінця</w:t>
      </w:r>
      <w:proofErr w:type="spellEnd"/>
      <w:r>
        <w:rPr>
          <w:rFonts w:ascii="Times New Roman" w:hAnsi="Times New Roman"/>
          <w:sz w:val="18"/>
          <w:szCs w:val="18"/>
        </w:rPr>
        <w:t xml:space="preserve"> 2023 року, на </w:t>
      </w:r>
      <w:proofErr w:type="spellStart"/>
      <w:r>
        <w:rPr>
          <w:rFonts w:ascii="Times New Roman" w:hAnsi="Times New Roman"/>
          <w:sz w:val="18"/>
          <w:szCs w:val="18"/>
        </w:rPr>
        <w:t>правові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ідстави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проведення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таких </w:t>
      </w:r>
      <w:proofErr w:type="spellStart"/>
      <w:r>
        <w:rPr>
          <w:rFonts w:ascii="Times New Roman" w:hAnsi="Times New Roman"/>
          <w:sz w:val="18"/>
          <w:szCs w:val="18"/>
        </w:rPr>
        <w:t>робіт</w:t>
      </w:r>
      <w:proofErr w:type="spellEnd"/>
      <w:r>
        <w:rPr>
          <w:rFonts w:ascii="Times New Roman" w:hAnsi="Times New Roman"/>
          <w:sz w:val="18"/>
          <w:szCs w:val="18"/>
        </w:rPr>
        <w:t xml:space="preserve"> та скан-</w:t>
      </w:r>
      <w:proofErr w:type="spellStart"/>
      <w:r>
        <w:rPr>
          <w:rFonts w:ascii="Times New Roman" w:hAnsi="Times New Roman"/>
          <w:sz w:val="18"/>
          <w:szCs w:val="18"/>
        </w:rPr>
        <w:t>копії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актів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виконаних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робіт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b/>
          <w:sz w:val="18"/>
          <w:szCs w:val="18"/>
          <w:lang w:eastAsia="zh-CN"/>
        </w:rPr>
        <w:t>3.</w:t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Учасник визначає ціну на предмет закупівлі, який він пропонує постачати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 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b/>
          <w:sz w:val="18"/>
          <w:szCs w:val="18"/>
          <w:lang w:eastAsia="zh-CN"/>
        </w:rPr>
        <w:t>4.</w:t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Для підтвердження відповідності тендерної пропозиції Учасника технічним, якісним, кількісним та іншим вимогам до предмета закупівлі, встановленим Замовником, Учасник повинен надати наступні документи: 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1) пояснювальна записка з описом якісних та функціональних характеристик  предмету закупівлі, його екологічної чистоти та країну походження (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назва; країна походження; повна назва виробника та його фактична адреса; конкретна торгівельна назва запропонованого предмета закупівлі; основні якісні характеристики, у тому числі відповідність стандартам, що визначені відповідними ДСТУ; вид розфасовки (тару); спосіб і термін зберігання).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2). Упаковка товару повинна бути індивідуальна, цілісна та непошкоджена, з необхідними реквізитами виробника (</w:t>
      </w:r>
      <w:proofErr w:type="spellStart"/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характекристиками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 товару (в т. ч. ваги товару), терміну зберігання). На підтвердження відповідності вказаній вимозі Учасники закупівлі повинні надати зразок затвердженої етикетки.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3)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гарантійний лист виробника </w:t>
      </w:r>
      <w:r>
        <w:rPr>
          <w:rFonts w:ascii="Times New Roman" w:eastAsia="Times New Roman" w:hAnsi="Times New Roman"/>
          <w:sz w:val="18"/>
          <w:szCs w:val="18"/>
          <w:lang w:eastAsia="zh-CN"/>
        </w:rPr>
        <w:t>(представництва, філії виробника – якщо їх відповідні повноваження поширюються на територію України, але при цьому вони безпосередньо не здійснюють комерційної діяльності), яким підтверджуються можливість поставки предмету закупівлі цих торгів у кількості, зі строками придатності та в терміни поставки, визначені Замовником по цих торгах.;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4) копії експертних висновків, що підтверджують відсутність у товарі токсичних елементів і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zh-CN"/>
        </w:rPr>
        <w:t>мікотоксинів</w:t>
      </w:r>
      <w:proofErr w:type="spellEnd"/>
      <w:r>
        <w:rPr>
          <w:rFonts w:ascii="Times New Roman" w:eastAsia="Times New Roman" w:hAnsi="Times New Roman"/>
          <w:sz w:val="18"/>
          <w:szCs w:val="18"/>
          <w:lang w:eastAsia="zh-CN"/>
        </w:rPr>
        <w:t>, антибіотиків, пестицидів і радіонуклідів;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val="ru-RU"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5) копії протоколів/експертних висновків, що підтверджують відсутність ГМО, виданих в поточному році;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6) копію акту складеного за результатами проведення планового (позапланового) заходу державного контролю стосовно додержання операторами ринку гігієнічних вимог щодо поводження з харчовими продуктами, виданого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zh-CN"/>
        </w:rPr>
        <w:t>Держспоживслужбою</w:t>
      </w:r>
      <w:proofErr w:type="spellEnd"/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та/або її територіальними підрозділами;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7) копія декларації виробника, яка складена згідно чинного законодавства.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8) на виконання вимог статті 25 Закону України "Про основні принципи та вимоги до безпечності та якості харчових продуктів" Учасник повинен надати у складі тендерної пропозиції копію експлуатаційного дозволу виробника на здійснення діяльності, пов’язаної з виробництвом та/або зберіганням харчових продуктів тваринного походження.</w:t>
      </w:r>
      <w:bookmarkStart w:id="1" w:name="n659"/>
      <w:bookmarkEnd w:id="1"/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Учасники, які провадять діяльність, що не вимагає отримання експлуатаційного дозволу, зобов’язані надати у складі тендерної пропозиції підтвердження реєстрації потужностей, які використовуються на будь-якій стадії виробництва та/або обігу харчових </w:t>
      </w:r>
      <w:r>
        <w:rPr>
          <w:rFonts w:ascii="Times New Roman" w:eastAsia="Times New Roman" w:hAnsi="Times New Roman"/>
          <w:sz w:val="18"/>
          <w:szCs w:val="18"/>
          <w:lang w:eastAsia="zh-CN"/>
        </w:rPr>
        <w:lastRenderedPageBreak/>
        <w:t>продуктів з посиланням на особистий реєстраційний номер у Державному реєстрі потужностей операторів ринку.</w:t>
      </w:r>
    </w:p>
    <w:p w:rsidR="000322A3" w:rsidRPr="005136DE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18"/>
          <w:szCs w:val="18"/>
          <w:lang w:eastAsia="zh-CN"/>
        </w:rPr>
      </w:pP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9) копію діючого сертифікату ДСТУ ISO 9001 «Система управління якістю» запропонованого товару щодо використання системи управління якістю по </w:t>
      </w:r>
      <w:r w:rsidRPr="005136DE">
        <w:rPr>
          <w:rFonts w:ascii="Times New Roman" w:hAnsi="Times New Roman"/>
          <w:color w:val="000000"/>
          <w:sz w:val="18"/>
          <w:szCs w:val="18"/>
        </w:rPr>
        <w:t>переробці молока,</w:t>
      </w: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 який виданий Виробнику запропонованого товару Органом з сертифікації діяльність якого відповідає ДСТУ ISO/ІЕС 17021-1-2017 (з наданням підтверджуючих документів);</w:t>
      </w:r>
    </w:p>
    <w:p w:rsidR="000322A3" w:rsidRPr="005136DE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18"/>
          <w:szCs w:val="18"/>
          <w:lang w:eastAsia="zh-CN"/>
        </w:rPr>
      </w:pP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10) копію діючого сертифікату ДСТУ </w:t>
      </w:r>
      <w:r w:rsidRPr="005136DE">
        <w:rPr>
          <w:rFonts w:ascii="Times New Roman" w:hAnsi="Times New Roman"/>
          <w:sz w:val="18"/>
          <w:szCs w:val="18"/>
        </w:rPr>
        <w:t xml:space="preserve">ISO 14001 </w:t>
      </w: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щодо екологічного управління стосовно </w:t>
      </w:r>
      <w:r w:rsidRPr="005136DE">
        <w:rPr>
          <w:rFonts w:ascii="Times New Roman" w:hAnsi="Times New Roman"/>
          <w:color w:val="000000"/>
          <w:sz w:val="18"/>
          <w:szCs w:val="18"/>
        </w:rPr>
        <w:t>переробці молока,</w:t>
      </w: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 який виданий Виробнику запропонованого товару Органом з сертифікації діяльність якого відповідає ДСТУ ISO/ІЕС 17021-1-2017 (з наданням підтверджуючих документів);</w:t>
      </w:r>
    </w:p>
    <w:p w:rsidR="000322A3" w:rsidRPr="005136DE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18"/>
          <w:szCs w:val="18"/>
          <w:lang w:eastAsia="zh-CN"/>
        </w:rPr>
      </w:pP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11) копію діючого сертифікату ДСТУ ISO 22000 щодо управління безпечністю харчових продуктів по </w:t>
      </w:r>
      <w:r w:rsidRPr="005136DE">
        <w:rPr>
          <w:rFonts w:ascii="Times New Roman" w:hAnsi="Times New Roman"/>
          <w:color w:val="000000"/>
          <w:sz w:val="18"/>
          <w:szCs w:val="18"/>
        </w:rPr>
        <w:t>переробці молока,</w:t>
      </w: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 який виданий Виробнику запропонованого товару Органом з сертифікації діяльність якого відповідає ДСТУ ISO/ІЕС 17021-1-2017 (з наданням підтверджуючих документів);</w:t>
      </w:r>
    </w:p>
    <w:p w:rsidR="000322A3" w:rsidRPr="005136DE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12) </w:t>
      </w:r>
      <w:r w:rsidRPr="005136DE">
        <w:rPr>
          <w:rFonts w:ascii="Times New Roman" w:hAnsi="Times New Roman"/>
          <w:color w:val="000000"/>
          <w:sz w:val="18"/>
          <w:szCs w:val="18"/>
        </w:rPr>
        <w:t>копію діючого сертифікату ДСТУ ISO 45001 щодо системи менеджменту охорони здоров’я та безпеки праці по переробці молока, який виданий Виробнику запропонованого товару Органом з сертифікації діяльність якого відповідає ДСТУ ISO/ІЕС 17021-1-2017 (з наданням підтверджуючих документів).</w:t>
      </w:r>
    </w:p>
    <w:p w:rsidR="000322A3" w:rsidRPr="005136DE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5136DE">
        <w:rPr>
          <w:rFonts w:ascii="Times New Roman" w:hAnsi="Times New Roman"/>
          <w:color w:val="000000"/>
          <w:sz w:val="18"/>
          <w:szCs w:val="18"/>
        </w:rPr>
        <w:t>13) копію діючого сертифікату ДСТУ ISO 28000 «Системи управління безпекою ланцюга постачання. Вимоги» запропонованого товару щодо використання системи управління безпекою ланцюга постачання по переробці молока,, який виданий Виробнику запропонованого товару Органом з сертифікації діяльність якого відповідає ДСТУ ISO/ІЕС 17021-1-2017 (з наданням підтверджуючих документів);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18"/>
          <w:szCs w:val="18"/>
          <w:lang w:eastAsia="zh-CN"/>
        </w:rPr>
      </w:pPr>
      <w:r w:rsidRPr="005136DE">
        <w:rPr>
          <w:rFonts w:ascii="Times New Roman" w:hAnsi="Times New Roman"/>
          <w:sz w:val="18"/>
          <w:szCs w:val="18"/>
          <w:shd w:val="clear" w:color="auto" w:fill="FFFFFF"/>
        </w:rPr>
        <w:t>До поданих в складі пропозиції Учасника сертифікатів  ДСТУ ISO 9001; ДСТУISO 14001; ДСТУ ISO 22000; ISO 45001, ДСТУ ISO 28000</w:t>
      </w:r>
      <w:r w:rsidRPr="005136DE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5136DE">
        <w:rPr>
          <w:rFonts w:ascii="Times New Roman" w:eastAsia="Times New Roman" w:hAnsi="Times New Roman" w:cs="Times New Roman CYR"/>
          <w:sz w:val="18"/>
          <w:szCs w:val="18"/>
          <w:lang w:eastAsia="zh-CN"/>
        </w:rPr>
        <w:t>Учасник зобов’язаний надати підтвердження відповідності, а саме звіту з аудиту та рішення щодо сертифікації;</w:t>
      </w:r>
    </w:p>
    <w:p w:rsidR="000322A3" w:rsidRDefault="000322A3" w:rsidP="000322A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 CYR"/>
          <w:sz w:val="18"/>
          <w:szCs w:val="18"/>
          <w:lang w:eastAsia="zh-CN"/>
        </w:rPr>
        <w:t xml:space="preserve">15) </w:t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копію акту складеного за результатами проведення заходу державного контролю у формі аудиту постійно діючих процедур, заснованих на принципах НАССР, виданого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zh-CN"/>
        </w:rPr>
        <w:t>Держспоживслужбою</w:t>
      </w:r>
      <w:proofErr w:type="spellEnd"/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та/або її територіальними підрозділами, який виданий виробнику товару.</w:t>
      </w:r>
    </w:p>
    <w:p w:rsidR="000322A3" w:rsidRDefault="000322A3" w:rsidP="000322A3">
      <w:pPr>
        <w:widowControl w:val="0"/>
        <w:suppressAutoHyphens/>
        <w:autoSpaceDE w:val="0"/>
        <w:spacing w:after="0" w:line="264" w:lineRule="auto"/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</w:pPr>
    </w:p>
    <w:p w:rsidR="000322A3" w:rsidRDefault="000322A3" w:rsidP="000322A3">
      <w:pPr>
        <w:widowControl w:val="0"/>
        <w:suppressAutoHyphens/>
        <w:autoSpaceDE w:val="0"/>
        <w:spacing w:after="0" w:line="264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>ЯКІСНІ ВИМОГИ</w:t>
      </w:r>
      <w:r>
        <w:rPr>
          <w:rFonts w:ascii="Times New Roman" w:hAnsi="Times New Roman"/>
          <w:b/>
          <w:sz w:val="24"/>
          <w:szCs w:val="24"/>
          <w:lang w:eastAsia="zh-CN"/>
        </w:rPr>
        <w:t>:</w:t>
      </w:r>
    </w:p>
    <w:tbl>
      <w:tblPr>
        <w:tblW w:w="10632" w:type="dxa"/>
        <w:jc w:val="center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302"/>
        <w:gridCol w:w="912"/>
        <w:gridCol w:w="1010"/>
        <w:gridCol w:w="1649"/>
        <w:gridCol w:w="1538"/>
        <w:gridCol w:w="2798"/>
      </w:tblGrid>
      <w:tr w:rsidR="000322A3" w:rsidTr="000322A3">
        <w:trPr>
          <w:trHeight w:val="1161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Найменування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Одиниці виміру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Опис товару та його відповідність нормативним документам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Уміст жиру</w:t>
            </w:r>
          </w:p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(не менше)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ind w:right="-8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Технічні вимоги</w:t>
            </w:r>
          </w:p>
        </w:tc>
      </w:tr>
      <w:tr w:rsidR="000322A3" w:rsidTr="000322A3">
        <w:trPr>
          <w:cantSplit/>
          <w:trHeight w:val="113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zh-CN"/>
              </w:rPr>
            </w:pPr>
            <w:r w:rsidRPr="005136DE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Масло </w:t>
            </w:r>
            <w:proofErr w:type="spellStart"/>
            <w:r w:rsidRPr="005136DE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солодковершкове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ДСТУ 4399:2005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72,5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Спеціалізованим транспортом Постачальника</w:t>
            </w:r>
          </w:p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Фасування – </w:t>
            </w:r>
          </w:p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вагове,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гофроящику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по 5,10,20  кг.</w:t>
            </w:r>
          </w:p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Умови та термін зберігання: при відносній вологості повітря не більше 80%</w:t>
            </w:r>
          </w:p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–    при температурі від -5°С до 0°С  включно – не більше 3 місяців;</w:t>
            </w:r>
          </w:p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–    при температурі від -11°С до -6°С включно – не більше 9 місяців;</w:t>
            </w:r>
          </w:p>
          <w:p w:rsidR="000322A3" w:rsidRDefault="000322A3" w:rsidP="005F353C">
            <w:pPr>
              <w:widowControl w:val="0"/>
              <w:suppressAutoHyphens/>
              <w:autoSpaceDE w:val="0"/>
              <w:spacing w:after="0" w:line="240" w:lineRule="auto"/>
              <w:ind w:left="-7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–    при температурі від -18°С до -12°С включно –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небільше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12 місяців</w:t>
            </w:r>
          </w:p>
        </w:tc>
      </w:tr>
    </w:tbl>
    <w:p w:rsidR="000322A3" w:rsidRDefault="000322A3" w:rsidP="000322A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0322A3" w:rsidRDefault="000322A3" w:rsidP="000322A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0322A3" w:rsidRDefault="000322A3" w:rsidP="000322A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>всі посилання на торговельну марку, фірму, патент, конструкцію або тип предмета закупівлі, джерело його походження або виробника слід читати як</w:t>
      </w:r>
      <w:r>
        <w:rPr>
          <w:rFonts w:ascii="Times New Roman" w:hAnsi="Times New Roman"/>
          <w:b/>
          <w:i/>
          <w:sz w:val="20"/>
          <w:szCs w:val="20"/>
        </w:rPr>
        <w:t>/або еквівалент</w:t>
      </w:r>
    </w:p>
    <w:p w:rsidR="00B44A86" w:rsidRPr="000322A3" w:rsidRDefault="00B44A86" w:rsidP="00820698">
      <w:pPr>
        <w:jc w:val="center"/>
      </w:pPr>
    </w:p>
    <w:sectPr w:rsidR="00B44A86" w:rsidRPr="000322A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B6" w:rsidRDefault="005126B6" w:rsidP="009172BD">
      <w:pPr>
        <w:spacing w:after="0" w:line="240" w:lineRule="auto"/>
      </w:pPr>
      <w:r>
        <w:separator/>
      </w:r>
    </w:p>
  </w:endnote>
  <w:endnote w:type="continuationSeparator" w:id="0">
    <w:p w:rsidR="005126B6" w:rsidRDefault="005126B6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B6" w:rsidRDefault="005126B6" w:rsidP="009172BD">
      <w:pPr>
        <w:spacing w:after="0" w:line="240" w:lineRule="auto"/>
      </w:pPr>
      <w:r>
        <w:separator/>
      </w:r>
    </w:p>
  </w:footnote>
  <w:footnote w:type="continuationSeparator" w:id="0">
    <w:p w:rsidR="005126B6" w:rsidRDefault="005126B6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322A3"/>
    <w:rsid w:val="000415A6"/>
    <w:rsid w:val="001C47D9"/>
    <w:rsid w:val="002058A3"/>
    <w:rsid w:val="002D314E"/>
    <w:rsid w:val="002E6BAD"/>
    <w:rsid w:val="00317500"/>
    <w:rsid w:val="00335FEA"/>
    <w:rsid w:val="00356ADF"/>
    <w:rsid w:val="003B2047"/>
    <w:rsid w:val="003C5E33"/>
    <w:rsid w:val="005126B6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6519</Words>
  <Characters>3716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2023-07-19T11:08:00Z</cp:lastPrinted>
  <dcterms:created xsi:type="dcterms:W3CDTF">2023-06-29T12:33:00Z</dcterms:created>
  <dcterms:modified xsi:type="dcterms:W3CDTF">2023-07-19T11:09:00Z</dcterms:modified>
</cp:coreProperties>
</file>