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697998" w:rsidRPr="00697998">
        <w:rPr>
          <w:b/>
          <w:i/>
        </w:rPr>
        <w:t>Картопля для харчування (ДК 021:2015 - 03210000-6 Зернові культури та картопля)</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697998" w:rsidP="009172BD">
      <w:pPr>
        <w:rPr>
          <w:i/>
        </w:rPr>
      </w:pPr>
      <w:r w:rsidRPr="00697998">
        <w:rPr>
          <w:i/>
        </w:rPr>
        <w:t>Картопля для харчування (ДК 021:2015 - 03210000-6 Зернові культури та картопля)</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Pr>
          <w:i/>
          <w:lang w:val="ru-RU"/>
        </w:rPr>
        <w:t xml:space="preserve"> з </w:t>
      </w:r>
      <w:proofErr w:type="spellStart"/>
      <w:r w:rsidR="00685D62">
        <w:rPr>
          <w:i/>
          <w:lang w:val="ru-RU"/>
        </w:rPr>
        <w:t>особливостями</w:t>
      </w:r>
      <w:proofErr w:type="spellEnd"/>
      <w:r w:rsidRPr="00A801AC">
        <w:rPr>
          <w:i/>
        </w:rPr>
        <w:t>,</w:t>
      </w:r>
    </w:p>
    <w:p w:rsidR="000415A6" w:rsidRPr="00A801AC" w:rsidRDefault="00697998" w:rsidP="009172BD">
      <w:pPr>
        <w:rPr>
          <w:i/>
        </w:rPr>
      </w:pPr>
      <w:r w:rsidRPr="00697998">
        <w:rPr>
          <w:b/>
          <w:i/>
        </w:rPr>
        <w:t>UA-2023-06-29-007262-a</w:t>
      </w:r>
      <w:r w:rsidR="000415A6" w:rsidRPr="00A801AC">
        <w:rPr>
          <w:i/>
        </w:rPr>
        <w:t>.</w:t>
      </w:r>
    </w:p>
    <w:p w:rsidR="009635B9" w:rsidRPr="00A801AC" w:rsidRDefault="009635B9" w:rsidP="009172BD">
      <w:pPr>
        <w:rPr>
          <w:b/>
        </w:rPr>
      </w:pPr>
      <w:r w:rsidRPr="00A801AC">
        <w:rPr>
          <w:b/>
        </w:rPr>
        <w:t xml:space="preserve">Очікувана вартість та </w:t>
      </w:r>
      <w:proofErr w:type="spellStart"/>
      <w:r w:rsidRPr="00A801AC">
        <w:rPr>
          <w:b/>
        </w:rPr>
        <w:t>обгрунтування</w:t>
      </w:r>
      <w:proofErr w:type="spellEnd"/>
      <w:r w:rsidR="00335FEA" w:rsidRPr="00A801AC">
        <w:rPr>
          <w:b/>
        </w:rPr>
        <w:t xml:space="preserve"> очікуваної вартості предмета закупівлі:</w:t>
      </w:r>
      <w:r w:rsidR="003B2047" w:rsidRPr="003B2047">
        <w:t xml:space="preserve"> </w:t>
      </w:r>
      <w:r w:rsidR="00F86EBE">
        <w:t xml:space="preserve"> </w:t>
      </w:r>
      <w:r w:rsidR="00697998">
        <w:rPr>
          <w:b/>
        </w:rPr>
        <w:t>61</w:t>
      </w:r>
      <w:r w:rsidR="002058A3">
        <w:rPr>
          <w:b/>
        </w:rPr>
        <w:t xml:space="preserve"> 0</w:t>
      </w:r>
      <w:r w:rsidR="003B2047" w:rsidRPr="003B2047">
        <w:rPr>
          <w:b/>
        </w:rPr>
        <w:t>00,00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80065E" w:rsidRPr="005C1612" w:rsidRDefault="0080065E" w:rsidP="0080065E">
      <w:pPr>
        <w:contextualSpacing/>
        <w:jc w:val="center"/>
        <w:rPr>
          <w:rFonts w:ascii="Times New Roman" w:hAnsi="Times New Roman"/>
          <w:b/>
          <w:bCs/>
          <w:i/>
          <w:iCs/>
          <w:sz w:val="20"/>
          <w:szCs w:val="20"/>
        </w:rPr>
      </w:pPr>
    </w:p>
    <w:p w:rsidR="00697998" w:rsidRDefault="00697998" w:rsidP="00697998">
      <w:pPr>
        <w:jc w:val="center"/>
        <w:rPr>
          <w:rFonts w:ascii="Times New Roman" w:eastAsia="Times New Roman" w:hAnsi="Times New Roman"/>
          <w:b/>
          <w:bCs/>
          <w:color w:val="000000"/>
          <w:kern w:val="3"/>
          <w:sz w:val="28"/>
          <w:szCs w:val="28"/>
          <w:lang w:eastAsia="zh-CN" w:bidi="hi-IN"/>
        </w:rPr>
      </w:pPr>
      <w:r>
        <w:rPr>
          <w:rFonts w:ascii="Times New Roman" w:eastAsia="Times New Roman" w:hAnsi="Times New Roman"/>
          <w:b/>
          <w:bCs/>
          <w:color w:val="000000"/>
          <w:kern w:val="3"/>
          <w:sz w:val="28"/>
          <w:szCs w:val="28"/>
          <w:lang w:eastAsia="zh-CN" w:bidi="hi-IN"/>
        </w:rPr>
        <w:t>Картопля для харчування (ДК 021:2015 - 03210000-6 Зернові культури та картопля)</w:t>
      </w:r>
    </w:p>
    <w:p w:rsidR="00697998" w:rsidRDefault="00697998" w:rsidP="00697998">
      <w:pPr>
        <w:rPr>
          <w:sz w:val="20"/>
          <w:szCs w:val="20"/>
        </w:rPr>
      </w:pPr>
      <w:r>
        <w:rPr>
          <w:sz w:val="20"/>
          <w:szCs w:val="20"/>
        </w:rPr>
        <w:t>1. Строк поставки товару:  по  31.12. 2023 р.</w:t>
      </w:r>
    </w:p>
    <w:p w:rsidR="00697998" w:rsidRDefault="00697998" w:rsidP="00697998">
      <w:pPr>
        <w:rPr>
          <w:sz w:val="20"/>
          <w:szCs w:val="20"/>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p>
    <w:tbl>
      <w:tblPr>
        <w:tblW w:w="10239" w:type="dxa"/>
        <w:tblInd w:w="-57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00"/>
        <w:gridCol w:w="763"/>
        <w:gridCol w:w="902"/>
        <w:gridCol w:w="5874"/>
      </w:tblGrid>
      <w:tr w:rsidR="00697998" w:rsidTr="00697998">
        <w:trPr>
          <w:trHeight w:hRule="exact" w:val="900"/>
        </w:trPr>
        <w:tc>
          <w:tcPr>
            <w:tcW w:w="2700" w:type="dxa"/>
            <w:shd w:val="clear" w:color="auto" w:fill="FFFFFF"/>
            <w:vAlign w:val="center"/>
          </w:tcPr>
          <w:p w:rsidR="00697998" w:rsidRDefault="00697998" w:rsidP="00F4520A">
            <w:pPr>
              <w:spacing w:after="120" w:line="210" w:lineRule="exact"/>
              <w:jc w:val="center"/>
              <w:rPr>
                <w:lang w:bidi="uk-UA"/>
              </w:rPr>
            </w:pPr>
            <w:r>
              <w:rPr>
                <w:rFonts w:ascii="Times New Roman" w:hAnsi="Times New Roman"/>
                <w:color w:val="000000"/>
                <w:spacing w:val="3"/>
                <w:sz w:val="21"/>
                <w:szCs w:val="21"/>
                <w:lang w:eastAsia="uk-UA" w:bidi="uk-UA"/>
              </w:rPr>
              <w:t>Найменування</w:t>
            </w:r>
          </w:p>
          <w:p w:rsidR="00697998" w:rsidRDefault="00697998" w:rsidP="00F4520A">
            <w:pPr>
              <w:spacing w:before="120" w:after="0" w:line="210" w:lineRule="exact"/>
              <w:jc w:val="center"/>
              <w:rPr>
                <w:lang w:bidi="uk-UA"/>
              </w:rPr>
            </w:pPr>
            <w:r>
              <w:rPr>
                <w:rFonts w:ascii="Times New Roman" w:hAnsi="Times New Roman"/>
                <w:color w:val="000000"/>
                <w:spacing w:val="3"/>
                <w:sz w:val="21"/>
                <w:szCs w:val="21"/>
                <w:lang w:eastAsia="uk-UA" w:bidi="uk-UA"/>
              </w:rPr>
              <w:t>товару</w:t>
            </w:r>
          </w:p>
        </w:tc>
        <w:tc>
          <w:tcPr>
            <w:tcW w:w="763" w:type="dxa"/>
            <w:shd w:val="clear" w:color="auto" w:fill="FFFFFF"/>
            <w:vAlign w:val="center"/>
          </w:tcPr>
          <w:p w:rsidR="00697998" w:rsidRDefault="00697998" w:rsidP="00F4520A">
            <w:pPr>
              <w:spacing w:after="60" w:line="210" w:lineRule="exact"/>
              <w:ind w:left="120"/>
              <w:rPr>
                <w:lang w:bidi="uk-UA"/>
              </w:rPr>
            </w:pPr>
            <w:r>
              <w:rPr>
                <w:rFonts w:ascii="Times New Roman" w:hAnsi="Times New Roman"/>
                <w:color w:val="000000"/>
                <w:spacing w:val="3"/>
                <w:sz w:val="21"/>
                <w:szCs w:val="21"/>
                <w:lang w:eastAsia="uk-UA" w:bidi="uk-UA"/>
              </w:rPr>
              <w:t>Од-ця</w:t>
            </w:r>
          </w:p>
          <w:p w:rsidR="00697998" w:rsidRDefault="00697998" w:rsidP="00F4520A">
            <w:pPr>
              <w:spacing w:before="60" w:after="0" w:line="210" w:lineRule="exact"/>
              <w:ind w:left="120"/>
              <w:rPr>
                <w:lang w:bidi="uk-UA"/>
              </w:rPr>
            </w:pPr>
            <w:r>
              <w:rPr>
                <w:rFonts w:ascii="Times New Roman" w:hAnsi="Times New Roman"/>
                <w:color w:val="000000"/>
                <w:spacing w:val="3"/>
                <w:sz w:val="21"/>
                <w:szCs w:val="21"/>
                <w:lang w:eastAsia="uk-UA" w:bidi="uk-UA"/>
              </w:rPr>
              <w:t>виміру</w:t>
            </w:r>
          </w:p>
        </w:tc>
        <w:tc>
          <w:tcPr>
            <w:tcW w:w="902" w:type="dxa"/>
            <w:shd w:val="clear" w:color="auto" w:fill="FFFFFF"/>
            <w:vAlign w:val="bottom"/>
          </w:tcPr>
          <w:p w:rsidR="00697998" w:rsidRDefault="00697998" w:rsidP="00F4520A">
            <w:pPr>
              <w:spacing w:after="0" w:line="250" w:lineRule="exact"/>
              <w:jc w:val="center"/>
              <w:rPr>
                <w:lang w:bidi="uk-UA"/>
              </w:rPr>
            </w:pPr>
            <w:r>
              <w:rPr>
                <w:rFonts w:ascii="Times New Roman" w:hAnsi="Times New Roman"/>
                <w:color w:val="000000"/>
                <w:spacing w:val="3"/>
                <w:sz w:val="21"/>
                <w:szCs w:val="21"/>
                <w:lang w:eastAsia="uk-UA" w:bidi="uk-UA"/>
              </w:rPr>
              <w:t>Загальна</w:t>
            </w:r>
          </w:p>
          <w:p w:rsidR="00697998" w:rsidRDefault="00697998" w:rsidP="00F4520A">
            <w:pPr>
              <w:spacing w:after="0" w:line="250" w:lineRule="exact"/>
              <w:jc w:val="center"/>
              <w:rPr>
                <w:lang w:bidi="uk-UA"/>
              </w:rPr>
            </w:pPr>
            <w:r>
              <w:rPr>
                <w:rFonts w:ascii="Times New Roman" w:hAnsi="Times New Roman"/>
                <w:color w:val="000000"/>
                <w:spacing w:val="3"/>
                <w:sz w:val="21"/>
                <w:szCs w:val="21"/>
                <w:lang w:eastAsia="uk-UA" w:bidi="uk-UA"/>
              </w:rPr>
              <w:t>кількість</w:t>
            </w:r>
          </w:p>
          <w:p w:rsidR="00697998" w:rsidRDefault="00697998" w:rsidP="00F4520A">
            <w:pPr>
              <w:spacing w:after="0" w:line="250" w:lineRule="exact"/>
              <w:jc w:val="center"/>
              <w:rPr>
                <w:lang w:bidi="uk-UA"/>
              </w:rPr>
            </w:pPr>
            <w:r>
              <w:rPr>
                <w:rFonts w:ascii="Times New Roman" w:hAnsi="Times New Roman"/>
                <w:color w:val="000000"/>
                <w:spacing w:val="3"/>
                <w:sz w:val="21"/>
                <w:szCs w:val="21"/>
                <w:lang w:eastAsia="uk-UA" w:bidi="uk-UA"/>
              </w:rPr>
              <w:t>закупівлі</w:t>
            </w:r>
          </w:p>
        </w:tc>
        <w:tc>
          <w:tcPr>
            <w:tcW w:w="5874" w:type="dxa"/>
            <w:shd w:val="clear" w:color="auto" w:fill="FFFFFF"/>
            <w:vAlign w:val="center"/>
          </w:tcPr>
          <w:p w:rsidR="00697998" w:rsidRDefault="00697998" w:rsidP="00F4520A">
            <w:pPr>
              <w:spacing w:after="0" w:line="210" w:lineRule="exact"/>
              <w:jc w:val="center"/>
              <w:rPr>
                <w:lang w:bidi="uk-UA"/>
              </w:rPr>
            </w:pPr>
            <w:r>
              <w:rPr>
                <w:rFonts w:ascii="Times New Roman" w:hAnsi="Times New Roman"/>
                <w:color w:val="000000"/>
                <w:spacing w:val="3"/>
                <w:sz w:val="21"/>
                <w:szCs w:val="21"/>
                <w:lang w:eastAsia="uk-UA" w:bidi="uk-UA"/>
              </w:rPr>
              <w:t>Технічна характеристика товару</w:t>
            </w:r>
          </w:p>
        </w:tc>
      </w:tr>
      <w:tr w:rsidR="00697998" w:rsidTr="00697998">
        <w:trPr>
          <w:trHeight w:hRule="exact" w:val="5248"/>
        </w:trPr>
        <w:tc>
          <w:tcPr>
            <w:tcW w:w="2700" w:type="dxa"/>
            <w:shd w:val="clear" w:color="auto" w:fill="FFFFFF"/>
            <w:vAlign w:val="center"/>
          </w:tcPr>
          <w:p w:rsidR="00697998" w:rsidRDefault="00697998" w:rsidP="00F4520A">
            <w:pPr>
              <w:spacing w:after="0" w:line="240" w:lineRule="auto"/>
              <w:ind w:right="-288"/>
              <w:rPr>
                <w:rFonts w:ascii="Times New Roman" w:hAnsi="Times New Roman"/>
                <w:b/>
                <w:bCs/>
                <w:sz w:val="18"/>
                <w:szCs w:val="24"/>
                <w:shd w:val="clear" w:color="auto" w:fill="FFFFFF"/>
              </w:rPr>
            </w:pPr>
            <w:r w:rsidRPr="00711905">
              <w:rPr>
                <w:rFonts w:ascii="Times New Roman" w:hAnsi="Times New Roman"/>
                <w:b/>
                <w:bCs/>
                <w:sz w:val="18"/>
                <w:szCs w:val="24"/>
                <w:shd w:val="clear" w:color="auto" w:fill="FFFFFF"/>
              </w:rPr>
              <w:t>Картопля</w:t>
            </w:r>
            <w:r>
              <w:rPr>
                <w:rFonts w:ascii="Times New Roman" w:hAnsi="Times New Roman"/>
                <w:b/>
                <w:bCs/>
                <w:sz w:val="18"/>
                <w:szCs w:val="24"/>
                <w:shd w:val="clear" w:color="auto" w:fill="FFFFFF"/>
              </w:rPr>
              <w:t xml:space="preserve"> </w:t>
            </w:r>
            <w:r w:rsidRPr="00711905">
              <w:rPr>
                <w:rFonts w:ascii="Times New Roman" w:hAnsi="Times New Roman"/>
                <w:b/>
                <w:bCs/>
                <w:sz w:val="18"/>
                <w:szCs w:val="24"/>
                <w:shd w:val="clear" w:color="auto" w:fill="FFFFFF"/>
              </w:rPr>
              <w:t xml:space="preserve">харчова , </w:t>
            </w:r>
          </w:p>
          <w:p w:rsidR="00697998" w:rsidRPr="00711905" w:rsidRDefault="00697998" w:rsidP="00F4520A">
            <w:pPr>
              <w:spacing w:after="0" w:line="240" w:lineRule="auto"/>
              <w:ind w:right="-288"/>
              <w:rPr>
                <w:rFonts w:ascii="Times New Roman" w:hAnsi="Times New Roman"/>
                <w:b/>
                <w:bCs/>
                <w:sz w:val="18"/>
                <w:szCs w:val="24"/>
                <w:shd w:val="clear" w:color="auto" w:fill="FFFFFF"/>
                <w:lang w:val="en-US"/>
              </w:rPr>
            </w:pPr>
            <w:r w:rsidRPr="00711905">
              <w:rPr>
                <w:rFonts w:ascii="Times New Roman" w:hAnsi="Times New Roman"/>
                <w:b/>
                <w:bCs/>
                <w:sz w:val="18"/>
                <w:szCs w:val="24"/>
                <w:shd w:val="clear" w:color="auto" w:fill="FFFFFF"/>
              </w:rPr>
              <w:t>молода урожаю 2023року</w:t>
            </w:r>
          </w:p>
          <w:p w:rsidR="00697998" w:rsidRDefault="00697998" w:rsidP="00F4520A">
            <w:pPr>
              <w:spacing w:after="0" w:line="254" w:lineRule="exact"/>
              <w:jc w:val="center"/>
              <w:rPr>
                <w:b/>
                <w:sz w:val="24"/>
                <w:szCs w:val="24"/>
                <w:lang w:bidi="uk-UA"/>
              </w:rPr>
            </w:pPr>
          </w:p>
        </w:tc>
        <w:tc>
          <w:tcPr>
            <w:tcW w:w="763" w:type="dxa"/>
            <w:shd w:val="clear" w:color="auto" w:fill="FFFFFF"/>
            <w:vAlign w:val="center"/>
          </w:tcPr>
          <w:p w:rsidR="00697998" w:rsidRDefault="00697998" w:rsidP="00F4520A">
            <w:pPr>
              <w:spacing w:after="0" w:line="210" w:lineRule="exact"/>
              <w:jc w:val="center"/>
              <w:rPr>
                <w:b/>
                <w:sz w:val="24"/>
                <w:szCs w:val="24"/>
                <w:lang w:bidi="uk-UA"/>
              </w:rPr>
            </w:pPr>
            <w:r>
              <w:rPr>
                <w:rFonts w:ascii="Times New Roman" w:hAnsi="Times New Roman"/>
                <w:b/>
                <w:color w:val="000000"/>
                <w:spacing w:val="3"/>
                <w:sz w:val="24"/>
                <w:szCs w:val="24"/>
                <w:lang w:eastAsia="uk-UA" w:bidi="uk-UA"/>
              </w:rPr>
              <w:t>кг</w:t>
            </w:r>
          </w:p>
        </w:tc>
        <w:tc>
          <w:tcPr>
            <w:tcW w:w="902" w:type="dxa"/>
            <w:shd w:val="clear" w:color="auto" w:fill="FFFFFF"/>
            <w:vAlign w:val="center"/>
          </w:tcPr>
          <w:p w:rsidR="00697998" w:rsidRDefault="00697998" w:rsidP="00F4520A">
            <w:pPr>
              <w:spacing w:after="0" w:line="210" w:lineRule="exact"/>
              <w:jc w:val="center"/>
              <w:rPr>
                <w:b/>
                <w:sz w:val="24"/>
                <w:szCs w:val="24"/>
                <w:lang w:bidi="uk-UA"/>
              </w:rPr>
            </w:pPr>
            <w:r>
              <w:rPr>
                <w:rFonts w:ascii="Times New Roman" w:hAnsi="Times New Roman"/>
                <w:b/>
                <w:color w:val="000000"/>
                <w:spacing w:val="3"/>
                <w:sz w:val="24"/>
                <w:szCs w:val="24"/>
                <w:lang w:eastAsia="uk-UA" w:bidi="uk-UA"/>
              </w:rPr>
              <w:t>2</w:t>
            </w:r>
            <w:r w:rsidRPr="00FF4B33">
              <w:rPr>
                <w:rFonts w:ascii="Times New Roman" w:hAnsi="Times New Roman"/>
                <w:b/>
                <w:color w:val="000000"/>
                <w:spacing w:val="3"/>
                <w:sz w:val="24"/>
                <w:szCs w:val="24"/>
                <w:lang w:eastAsia="uk-UA" w:bidi="uk-UA"/>
              </w:rPr>
              <w:t xml:space="preserve"> 000</w:t>
            </w:r>
          </w:p>
        </w:tc>
        <w:tc>
          <w:tcPr>
            <w:tcW w:w="5874" w:type="dxa"/>
            <w:shd w:val="clear" w:color="auto" w:fill="FFFFFF"/>
            <w:vAlign w:val="center"/>
          </w:tcPr>
          <w:p w:rsidR="00697998" w:rsidRDefault="00697998" w:rsidP="00F4520A">
            <w:pPr>
              <w:spacing w:after="0" w:line="250" w:lineRule="exact"/>
              <w:ind w:right="152"/>
              <w:jc w:val="both"/>
              <w:rPr>
                <w:rFonts w:ascii="Times New Roman" w:hAnsi="Times New Roman"/>
                <w:b/>
                <w:u w:val="single"/>
              </w:rPr>
            </w:pPr>
            <w:r>
              <w:rPr>
                <w:rFonts w:ascii="Times New Roman" w:hAnsi="Times New Roman"/>
                <w:b/>
                <w:u w:val="single"/>
              </w:rPr>
              <w:t>Картопля:</w:t>
            </w:r>
          </w:p>
          <w:p w:rsidR="00697998" w:rsidRDefault="00697998" w:rsidP="00F4520A">
            <w:pPr>
              <w:spacing w:after="0" w:line="250" w:lineRule="exact"/>
              <w:ind w:right="152"/>
              <w:jc w:val="both"/>
              <w:rPr>
                <w:rFonts w:ascii="Times New Roman" w:hAnsi="Times New Roman"/>
                <w:b/>
                <w:u w:val="single"/>
              </w:rPr>
            </w:pPr>
            <w:r>
              <w:rPr>
                <w:rFonts w:ascii="Times New Roman" w:hAnsi="Times New Roman"/>
                <w:b/>
                <w:u w:val="single"/>
              </w:rPr>
              <w:t>урожаю 2023 року – 2</w:t>
            </w:r>
            <w:r w:rsidRPr="00FF4B33">
              <w:rPr>
                <w:rFonts w:ascii="Times New Roman" w:hAnsi="Times New Roman"/>
                <w:b/>
                <w:u w:val="single"/>
              </w:rPr>
              <w:t xml:space="preserve"> 000 </w:t>
            </w:r>
            <w:r>
              <w:rPr>
                <w:rFonts w:ascii="Times New Roman" w:hAnsi="Times New Roman"/>
                <w:b/>
                <w:u w:val="single"/>
              </w:rPr>
              <w:t>кг;</w:t>
            </w:r>
          </w:p>
          <w:p w:rsidR="00697998" w:rsidRDefault="00697998" w:rsidP="00F4520A">
            <w:pPr>
              <w:spacing w:after="0" w:line="250" w:lineRule="exact"/>
              <w:ind w:right="152"/>
              <w:jc w:val="both"/>
              <w:rPr>
                <w:rFonts w:ascii="Times New Roman" w:hAnsi="Times New Roman"/>
                <w:spacing w:val="3"/>
                <w:sz w:val="21"/>
                <w:szCs w:val="21"/>
                <w:lang w:bidi="uk-UA"/>
              </w:rPr>
            </w:pPr>
            <w:r>
              <w:rPr>
                <w:rFonts w:ascii="Times New Roman" w:hAnsi="Times New Roman"/>
              </w:rPr>
              <w:t xml:space="preserve"> Має бути свіжою, групи столових сортів, середніх або великих розмірів, з тонкою шкіркою, з ніжною м’якоттю, форма бульби здебільшого округла або овальна. Діаметр картоплі у розрізі повинен бути не менш ніж 5 см. Картопля має бути вирощена в природних умовах, без перевищеного вмісту хімічних речовин, достатньої зрілості, без ознак гнилі, механічного пошкодження та пошкодження шкідниками. Бульби мають бути цілими, здоровими, сухими, чистими. Бульби цілі, чисті, здорові, без зайвої зовнішньої вологості, непророслі, незів’ялі, без ушкоджень </w:t>
            </w:r>
            <w:proofErr w:type="spellStart"/>
            <w:r>
              <w:rPr>
                <w:rFonts w:ascii="Times New Roman" w:hAnsi="Times New Roman"/>
              </w:rPr>
              <w:t>сільсько</w:t>
            </w:r>
            <w:proofErr w:type="spellEnd"/>
            <w:r>
              <w:rPr>
                <w:rFonts w:ascii="Times New Roman" w:hAnsi="Times New Roman"/>
              </w:rPr>
              <w:t xml:space="preserve"> - господарськими шкідниками, типові для ботанічного сорту форми та забарвлення. Смак та запах – без сторонніх домішок. Товар повинен бути упакований у сітки. Без ГМО. Пакування придатне для транспортування і таке, що відповідає встановленим в Україні стандартам. Приймання товару проводиться з обов’язковим виконанням вхідного контролю та візуального огляду. Товар повинен відповідати   ДСТУ.</w:t>
            </w:r>
          </w:p>
        </w:tc>
      </w:tr>
      <w:tr w:rsidR="00697998" w:rsidTr="00697998">
        <w:tblPrEx>
          <w:tblBorders>
            <w:left w:val="none" w:sz="0" w:space="0" w:color="auto"/>
            <w:right w:val="none" w:sz="0" w:space="0" w:color="auto"/>
            <w:insideH w:val="none" w:sz="0" w:space="0" w:color="auto"/>
            <w:insideV w:val="none" w:sz="0" w:space="0" w:color="auto"/>
          </w:tblBorders>
          <w:tblCellMar>
            <w:left w:w="108" w:type="dxa"/>
            <w:right w:w="108" w:type="dxa"/>
          </w:tblCellMar>
        </w:tblPrEx>
        <w:trPr>
          <w:trHeight w:val="93"/>
        </w:trPr>
        <w:tc>
          <w:tcPr>
            <w:tcW w:w="10239" w:type="dxa"/>
            <w:gridSpan w:val="4"/>
          </w:tcPr>
          <w:p w:rsidR="00697998" w:rsidRDefault="00697998" w:rsidP="00F4520A">
            <w:pPr>
              <w:rPr>
                <w:rFonts w:ascii="Times New Roman" w:hAnsi="Times New Roman"/>
                <w:b/>
                <w:bCs/>
                <w:sz w:val="20"/>
                <w:szCs w:val="20"/>
              </w:rPr>
            </w:pPr>
          </w:p>
        </w:tc>
      </w:tr>
    </w:tbl>
    <w:p w:rsidR="00697998" w:rsidRDefault="00697998" w:rsidP="00697998">
      <w:pPr>
        <w:rPr>
          <w:rFonts w:ascii="Times New Roman" w:hAnsi="Times New Roman"/>
          <w:b/>
          <w:bCs/>
          <w:sz w:val="20"/>
          <w:szCs w:val="20"/>
        </w:rPr>
      </w:pPr>
    </w:p>
    <w:tbl>
      <w:tblPr>
        <w:tblW w:w="9338" w:type="dxa"/>
        <w:tblInd w:w="101" w:type="dxa"/>
        <w:tblLook w:val="04A0" w:firstRow="1" w:lastRow="0" w:firstColumn="1" w:lastColumn="0" w:noHBand="0" w:noVBand="1"/>
      </w:tblPr>
      <w:tblGrid>
        <w:gridCol w:w="9338"/>
      </w:tblGrid>
      <w:tr w:rsidR="00697998" w:rsidRPr="00F3439E" w:rsidTr="00F4520A">
        <w:trPr>
          <w:trHeight w:val="498"/>
        </w:trPr>
        <w:tc>
          <w:tcPr>
            <w:tcW w:w="9338" w:type="dxa"/>
            <w:tcBorders>
              <w:top w:val="single" w:sz="8" w:space="0" w:color="C0C0C0"/>
              <w:left w:val="nil"/>
              <w:bottom w:val="nil"/>
              <w:right w:val="nil"/>
            </w:tcBorders>
            <w:shd w:val="clear" w:color="auto" w:fill="auto"/>
            <w:vAlign w:val="bottom"/>
          </w:tcPr>
          <w:p w:rsidR="00697998" w:rsidRPr="00F3439E" w:rsidRDefault="00697998" w:rsidP="00F4520A">
            <w:pPr>
              <w:numPr>
                <w:ilvl w:val="0"/>
                <w:numId w:val="7"/>
              </w:numPr>
              <w:spacing w:after="0" w:line="240" w:lineRule="auto"/>
              <w:rPr>
                <w:rFonts w:ascii="Times New Roman" w:hAnsi="Times New Roman"/>
                <w:szCs w:val="20"/>
              </w:rPr>
            </w:pPr>
            <w:r w:rsidRPr="00F3439E">
              <w:rPr>
                <w:rFonts w:ascii="Times New Roman" w:hAnsi="Times New Roman"/>
                <w:szCs w:val="20"/>
              </w:rPr>
              <w:t>Доставка та розгрузка здійснюється за рахунок учасника. За адресою яка вказана в тендерній документації.</w:t>
            </w:r>
          </w:p>
        </w:tc>
      </w:tr>
    </w:tbl>
    <w:p w:rsidR="00697998" w:rsidRPr="00F3439E" w:rsidRDefault="00697998" w:rsidP="00697998">
      <w:pPr>
        <w:widowControl w:val="0"/>
        <w:suppressAutoHyphens/>
        <w:autoSpaceDE w:val="0"/>
        <w:spacing w:after="0" w:line="240" w:lineRule="auto"/>
        <w:rPr>
          <w:rFonts w:ascii="Times New Roman" w:hAnsi="Times New Roman"/>
          <w:b/>
          <w:szCs w:val="20"/>
          <w:lang w:eastAsia="zh-CN"/>
        </w:rPr>
      </w:pP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xml:space="preserve">2. Поставку здійснювати регулярно протягом 2023 року, по заявці замовника не пізніше двох днів. </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При поставці кожної окремої партії товару обов’язкова наявність декларації виробника з інформацією про свіжість товару;</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доставка товару згідно заявок на партію товару, в тарі з етикетками на кожній одиниці, які містять вичерпну інформацію про товар. Тара для товару повинна бути чистою, неушкодженою, краще новою;</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lastRenderedPageBreak/>
        <w:t>- продукція має постачатися у спеціальному транспорті з дотриманням санітарних вимог, в тому числі щодо сумісності продуктів харчування;</w:t>
      </w:r>
    </w:p>
    <w:p w:rsidR="00697998" w:rsidRPr="00F3439E" w:rsidRDefault="00697998" w:rsidP="00697998">
      <w:pPr>
        <w:spacing w:after="0" w:line="240" w:lineRule="auto"/>
        <w:ind w:firstLine="708"/>
        <w:jc w:val="both"/>
        <w:rPr>
          <w:rFonts w:ascii="Times New Roman" w:hAnsi="Times New Roman"/>
          <w:szCs w:val="20"/>
        </w:rPr>
      </w:pPr>
      <w:r w:rsidRPr="00F3439E">
        <w:rPr>
          <w:rFonts w:ascii="Times New Roman" w:hAnsi="Times New Roman"/>
          <w:szCs w:val="20"/>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sidRPr="00F3439E">
        <w:rPr>
          <w:rFonts w:ascii="Times New Roman" w:hAnsi="Times New Roman"/>
          <w:szCs w:val="20"/>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sidRPr="00F3439E">
        <w:rPr>
          <w:rFonts w:ascii="Times New Roman" w:hAnsi="Times New Roman"/>
          <w:szCs w:val="20"/>
        </w:rPr>
        <w:t>зазеленіння</w:t>
      </w:r>
      <w:proofErr w:type="spellEnd"/>
      <w:r w:rsidRPr="00F3439E">
        <w:rPr>
          <w:rFonts w:ascii="Times New Roman" w:hAnsi="Times New Roman"/>
          <w:szCs w:val="20"/>
        </w:rPr>
        <w:t xml:space="preserve">, в’ялості, нецілісності, механічними пошкодженнями чи пошкодженнями шкідниками, чи </w:t>
      </w:r>
      <w:proofErr w:type="spellStart"/>
      <w:r w:rsidRPr="00F3439E">
        <w:rPr>
          <w:rFonts w:ascii="Times New Roman" w:hAnsi="Times New Roman"/>
          <w:szCs w:val="20"/>
        </w:rPr>
        <w:t>пророслості</w:t>
      </w:r>
      <w:proofErr w:type="spellEnd"/>
      <w:r w:rsidRPr="00F3439E">
        <w:rPr>
          <w:rFonts w:ascii="Times New Roman" w:hAnsi="Times New Roman"/>
          <w:szCs w:val="20"/>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sidRPr="00F3439E">
        <w:rPr>
          <w:rFonts w:ascii="Times New Roman" w:hAnsi="Times New Roman"/>
          <w:szCs w:val="20"/>
        </w:rPr>
        <w:t>учасника-</w:t>
      </w:r>
      <w:proofErr w:type="spellEnd"/>
      <w:r w:rsidRPr="00F3439E">
        <w:rPr>
          <w:rFonts w:ascii="Times New Roman" w:hAnsi="Times New Roman"/>
          <w:szCs w:val="20"/>
        </w:rPr>
        <w:t xml:space="preserve"> постачальника даного товару. З погодженням вище вказаних умов – учасник подає лист – гарантію окремо в складі тендерної пропозиції.</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5.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усі документи які передбачені тендерною документацією.</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rPr>
      </w:pPr>
      <w:r w:rsidRPr="00F3439E">
        <w:rPr>
          <w:rFonts w:ascii="Times New Roman" w:hAnsi="Times New Roman"/>
          <w:szCs w:val="20"/>
        </w:rPr>
        <w:t>6.Кожна партія товару повинна супроводжуватись документом, який підтверджує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rsidR="00697998" w:rsidRPr="00F3439E" w:rsidRDefault="00697998" w:rsidP="00697998">
      <w:pPr>
        <w:widowControl w:val="0"/>
        <w:suppressAutoHyphens/>
        <w:autoSpaceDE w:val="0"/>
        <w:spacing w:after="0" w:line="240" w:lineRule="auto"/>
        <w:ind w:firstLine="425"/>
        <w:jc w:val="both"/>
        <w:rPr>
          <w:rFonts w:ascii="Times New Roman" w:hAnsi="Times New Roman"/>
          <w:szCs w:val="20"/>
          <w:lang w:eastAsia="zh-CN"/>
        </w:rPr>
      </w:pPr>
    </w:p>
    <w:p w:rsidR="00697998" w:rsidRPr="00F3439E" w:rsidRDefault="00697998" w:rsidP="00697998">
      <w:pPr>
        <w:spacing w:after="0" w:line="240" w:lineRule="auto"/>
        <w:jc w:val="both"/>
        <w:textAlignment w:val="baseline"/>
        <w:rPr>
          <w:rFonts w:ascii="Times New Roman" w:hAnsi="Times New Roman"/>
          <w:szCs w:val="20"/>
        </w:rPr>
      </w:pPr>
      <w:r w:rsidRPr="00F3439E">
        <w:rPr>
          <w:rFonts w:ascii="Times New Roman" w:hAnsi="Times New Roman"/>
          <w:szCs w:val="20"/>
        </w:rPr>
        <w:t>За якість та безпечність продукції постачальник відповідає до кінця терміну її використання.</w:t>
      </w:r>
    </w:p>
    <w:p w:rsidR="00697998" w:rsidRPr="00F3439E" w:rsidRDefault="00697998" w:rsidP="00697998">
      <w:pPr>
        <w:spacing w:after="0" w:line="240" w:lineRule="auto"/>
        <w:jc w:val="both"/>
        <w:textAlignment w:val="baseline"/>
        <w:rPr>
          <w:rFonts w:ascii="Times New Roman" w:hAnsi="Times New Roman"/>
          <w:szCs w:val="20"/>
        </w:rPr>
      </w:pPr>
    </w:p>
    <w:p w:rsidR="00697998" w:rsidRPr="00F3439E" w:rsidRDefault="00697998" w:rsidP="00697998">
      <w:pPr>
        <w:spacing w:after="0" w:line="240" w:lineRule="auto"/>
        <w:jc w:val="both"/>
        <w:textAlignment w:val="baseline"/>
        <w:rPr>
          <w:rFonts w:ascii="Times New Roman" w:hAnsi="Times New Roman"/>
          <w:szCs w:val="20"/>
        </w:rPr>
      </w:pPr>
      <w:r w:rsidRPr="00F3439E">
        <w:rPr>
          <w:rFonts w:ascii="Times New Roman" w:hAnsi="Times New Roman"/>
          <w:szCs w:val="20"/>
        </w:rPr>
        <w:t>Якщо поставлений товар не буде відповідати своїм якісним характеристикам, постачальник замінить товар своїми силами і за свій рахунок протягом 8 годин.</w:t>
      </w:r>
    </w:p>
    <w:p w:rsidR="00697998" w:rsidRPr="00F3439E" w:rsidRDefault="00697998" w:rsidP="00697998">
      <w:pPr>
        <w:spacing w:after="0" w:line="240" w:lineRule="auto"/>
        <w:jc w:val="both"/>
        <w:textAlignment w:val="baseline"/>
        <w:rPr>
          <w:rFonts w:ascii="Times New Roman" w:hAnsi="Times New Roman"/>
          <w:szCs w:val="20"/>
        </w:rPr>
      </w:pPr>
    </w:p>
    <w:p w:rsidR="00697998" w:rsidRPr="00F3439E" w:rsidRDefault="00697998" w:rsidP="00697998">
      <w:pPr>
        <w:spacing w:after="0" w:line="240" w:lineRule="auto"/>
        <w:jc w:val="both"/>
        <w:textAlignment w:val="baseline"/>
        <w:rPr>
          <w:szCs w:val="20"/>
        </w:rPr>
      </w:pPr>
      <w:r w:rsidRPr="00F3439E">
        <w:rPr>
          <w:rFonts w:ascii="Times New Roman" w:hAnsi="Times New Roman"/>
          <w:szCs w:val="20"/>
        </w:rPr>
        <w:t>Картопля має бути урожаю 2023 року.</w:t>
      </w:r>
      <w:r w:rsidRPr="00F3439E">
        <w:rPr>
          <w:szCs w:val="20"/>
        </w:rPr>
        <w:t xml:space="preserve"> </w:t>
      </w:r>
    </w:p>
    <w:p w:rsidR="00697998" w:rsidRPr="00F3439E" w:rsidRDefault="00697998" w:rsidP="00697998">
      <w:pPr>
        <w:pStyle w:val="a7"/>
        <w:rPr>
          <w:b/>
          <w:color w:val="000000"/>
          <w:sz w:val="22"/>
        </w:rPr>
      </w:pPr>
      <w:r w:rsidRPr="00F3439E">
        <w:rPr>
          <w:b/>
          <w:color w:val="000000"/>
          <w:sz w:val="22"/>
        </w:rPr>
        <w:t xml:space="preserve">Учасник повинен надати в електронному </w:t>
      </w:r>
      <w:r w:rsidRPr="00F3439E">
        <w:rPr>
          <w:b/>
          <w:i/>
          <w:color w:val="000000"/>
          <w:sz w:val="22"/>
        </w:rPr>
        <w:t xml:space="preserve">(рекомендовано сканованому в </w:t>
      </w:r>
      <w:r>
        <w:rPr>
          <w:b/>
          <w:i/>
          <w:color w:val="000000"/>
          <w:sz w:val="22"/>
        </w:rPr>
        <w:t xml:space="preserve">форматі </w:t>
      </w:r>
      <w:proofErr w:type="spellStart"/>
      <w:r>
        <w:rPr>
          <w:b/>
          <w:i/>
          <w:color w:val="000000"/>
          <w:sz w:val="22"/>
        </w:rPr>
        <w:t>рdf</w:t>
      </w:r>
      <w:proofErr w:type="spellEnd"/>
      <w:r>
        <w:rPr>
          <w:b/>
          <w:i/>
          <w:color w:val="000000"/>
          <w:sz w:val="22"/>
        </w:rPr>
        <w:t xml:space="preserve"> ) </w:t>
      </w:r>
      <w:r w:rsidRPr="00F3439E">
        <w:rPr>
          <w:b/>
          <w:color w:val="000000"/>
          <w:sz w:val="22"/>
        </w:rPr>
        <w:t>вигляді в складі своєї пропозиції наступні документи:</w:t>
      </w:r>
    </w:p>
    <w:p w:rsidR="00697998" w:rsidRPr="00F3439E" w:rsidRDefault="00697998" w:rsidP="00697998">
      <w:pPr>
        <w:pStyle w:val="a7"/>
        <w:rPr>
          <w:sz w:val="22"/>
        </w:rPr>
      </w:pPr>
      <w:proofErr w:type="spellStart"/>
      <w:r w:rsidRPr="00F3439E">
        <w:rPr>
          <w:sz w:val="22"/>
        </w:rPr>
        <w:t>-копія</w:t>
      </w:r>
      <w:proofErr w:type="spellEnd"/>
      <w:r w:rsidRPr="00F3439E">
        <w:rPr>
          <w:sz w:val="22"/>
        </w:rPr>
        <w:t xml:space="preserve"> акту перевірки суб’єкта господарювання (учасника), який здійснюватиме постачання товару, що є предметом закупівлі, складений територіальним органом </w:t>
      </w:r>
      <w:proofErr w:type="spellStart"/>
      <w:r w:rsidRPr="00F3439E">
        <w:rPr>
          <w:sz w:val="22"/>
        </w:rPr>
        <w:t>Держпродспоживслужби</w:t>
      </w:r>
      <w:proofErr w:type="spellEnd"/>
      <w:r w:rsidRPr="00F3439E">
        <w:rPr>
          <w:sz w:val="22"/>
        </w:rPr>
        <w:t xml:space="preserve"> за результатами проведення заходу державного контролю у формі аудиту </w:t>
      </w:r>
      <w:proofErr w:type="spellStart"/>
      <w:r w:rsidRPr="00F3439E">
        <w:rPr>
          <w:sz w:val="22"/>
        </w:rPr>
        <w:t>постійнодіючих</w:t>
      </w:r>
      <w:proofErr w:type="spellEnd"/>
      <w:r w:rsidRPr="00F3439E">
        <w:rPr>
          <w:sz w:val="22"/>
        </w:rPr>
        <w:t xml:space="preserve"> процедур, заснованих на принципах НАССР, не раніше 2022-2023 року.</w:t>
      </w:r>
    </w:p>
    <w:p w:rsidR="00697998" w:rsidRPr="00F3439E" w:rsidRDefault="00697998" w:rsidP="00697998">
      <w:pPr>
        <w:tabs>
          <w:tab w:val="left" w:pos="709"/>
          <w:tab w:val="left" w:pos="851"/>
          <w:tab w:val="left" w:pos="993"/>
        </w:tabs>
        <w:contextualSpacing/>
        <w:jc w:val="both"/>
        <w:rPr>
          <w:rFonts w:ascii="Times New Roman" w:hAnsi="Times New Roman"/>
          <w:color w:val="0D0D0D"/>
          <w:szCs w:val="20"/>
        </w:rPr>
      </w:pPr>
      <w:proofErr w:type="spellStart"/>
      <w:r w:rsidRPr="00F3439E">
        <w:rPr>
          <w:rFonts w:ascii="Times New Roman" w:hAnsi="Times New Roman"/>
          <w:color w:val="0D0D0D"/>
          <w:szCs w:val="20"/>
        </w:rPr>
        <w:t>-гарантійний</w:t>
      </w:r>
      <w:proofErr w:type="spellEnd"/>
      <w:r w:rsidRPr="00F3439E">
        <w:rPr>
          <w:rFonts w:ascii="Times New Roman" w:hAnsi="Times New Roman"/>
          <w:color w:val="0D0D0D"/>
          <w:szCs w:val="20"/>
        </w:rPr>
        <w:t xml:space="preserve"> лист за підписом керівника або уповноваженої особи учасника про згоду учасника на проведення лабораторних випробувань та експертних досліджень якісних показників (характеристик) товару, його відповідності вимогам замовника та вжиття заходів щодо забезпечення доставки проб товару до лабораторії і здійснення оплати відповідних лабораторних досліджень на умовах та у строки, визначені замовником;</w:t>
      </w:r>
    </w:p>
    <w:p w:rsidR="00697998" w:rsidRPr="00F3439E" w:rsidRDefault="00697998" w:rsidP="00697998">
      <w:pPr>
        <w:pStyle w:val="a7"/>
        <w:rPr>
          <w:color w:val="000000"/>
          <w:sz w:val="22"/>
        </w:rPr>
      </w:pPr>
      <w:r w:rsidRPr="00F3439E">
        <w:rPr>
          <w:color w:val="000000"/>
          <w:sz w:val="22"/>
        </w:rPr>
        <w:t>- відповідний лист-згоду щодо виконання даного технічного завдання;</w:t>
      </w:r>
    </w:p>
    <w:p w:rsidR="00697998" w:rsidRPr="00F3439E" w:rsidRDefault="00697998" w:rsidP="00697998">
      <w:pPr>
        <w:pStyle w:val="a7"/>
        <w:rPr>
          <w:color w:val="000000"/>
          <w:sz w:val="22"/>
        </w:rPr>
      </w:pPr>
      <w:r w:rsidRPr="00F3439E">
        <w:rPr>
          <w:color w:val="000000"/>
          <w:sz w:val="22"/>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sidRPr="00F3439E">
        <w:rPr>
          <w:color w:val="000000"/>
          <w:sz w:val="22"/>
          <w:lang w:val="ru-RU"/>
        </w:rPr>
        <w:t>а</w:t>
      </w:r>
      <w:r w:rsidRPr="00F3439E">
        <w:rPr>
          <w:color w:val="000000"/>
          <w:sz w:val="22"/>
        </w:rPr>
        <w:t>.</w:t>
      </w:r>
    </w:p>
    <w:p w:rsidR="00697998" w:rsidRPr="00F3439E" w:rsidRDefault="00697998" w:rsidP="00697998">
      <w:pPr>
        <w:pStyle w:val="a7"/>
        <w:rPr>
          <w:color w:val="000000"/>
          <w:sz w:val="22"/>
        </w:rPr>
      </w:pPr>
      <w:r w:rsidRPr="00F3439E">
        <w:rPr>
          <w:color w:val="000000"/>
          <w:sz w:val="22"/>
        </w:rPr>
        <w:t xml:space="preserve"> - гарантійний лист щодо забезпечення належних умов зберігання та транспортування товару.</w:t>
      </w:r>
    </w:p>
    <w:p w:rsidR="00697998" w:rsidRDefault="00697998" w:rsidP="00697998">
      <w:pPr>
        <w:pStyle w:val="HTML"/>
        <w:shd w:val="clear" w:color="auto" w:fill="FFFFFF"/>
        <w:jc w:val="both"/>
        <w:textAlignment w:val="baseline"/>
        <w:rPr>
          <w:rFonts w:ascii="Times New Roman" w:eastAsia="Times New Roman" w:hAnsi="Times New Roman"/>
          <w:sz w:val="22"/>
          <w:lang w:eastAsia="uk-UA"/>
        </w:rPr>
      </w:pPr>
      <w:r w:rsidRPr="00F3439E">
        <w:rPr>
          <w:rFonts w:ascii="Times New Roman" w:eastAsia="Times New Roman" w:hAnsi="Times New Roman"/>
          <w:sz w:val="22"/>
          <w:lang w:eastAsia="uk-UA"/>
        </w:rPr>
        <w:t>-  якісне посвідчення на запропонований товар.</w:t>
      </w:r>
    </w:p>
    <w:p w:rsidR="00B44A86" w:rsidRPr="0080065E" w:rsidRDefault="00B44A86" w:rsidP="00697998">
      <w:pPr>
        <w:spacing w:after="0" w:line="240" w:lineRule="auto"/>
      </w:pPr>
      <w:bookmarkStart w:id="0" w:name="_GoBack"/>
      <w:bookmarkEnd w:id="0"/>
    </w:p>
    <w:sectPr w:rsidR="00B44A86" w:rsidRPr="0080065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B3A" w:rsidRDefault="00592B3A" w:rsidP="009172BD">
      <w:pPr>
        <w:spacing w:after="0" w:line="240" w:lineRule="auto"/>
      </w:pPr>
      <w:r>
        <w:separator/>
      </w:r>
    </w:p>
  </w:endnote>
  <w:endnote w:type="continuationSeparator" w:id="0">
    <w:p w:rsidR="00592B3A" w:rsidRDefault="00592B3A"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B3A" w:rsidRDefault="00592B3A" w:rsidP="009172BD">
      <w:pPr>
        <w:spacing w:after="0" w:line="240" w:lineRule="auto"/>
      </w:pPr>
      <w:r>
        <w:separator/>
      </w:r>
    </w:p>
  </w:footnote>
  <w:footnote w:type="continuationSeparator" w:id="0">
    <w:p w:rsidR="00592B3A" w:rsidRDefault="00592B3A"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2058A3"/>
    <w:rsid w:val="002D314E"/>
    <w:rsid w:val="002E6BAD"/>
    <w:rsid w:val="00317500"/>
    <w:rsid w:val="00335FEA"/>
    <w:rsid w:val="00356ADF"/>
    <w:rsid w:val="003B2047"/>
    <w:rsid w:val="00540A05"/>
    <w:rsid w:val="00592B3A"/>
    <w:rsid w:val="00685D62"/>
    <w:rsid w:val="00697998"/>
    <w:rsid w:val="007207D9"/>
    <w:rsid w:val="00767693"/>
    <w:rsid w:val="0080065E"/>
    <w:rsid w:val="00835ABE"/>
    <w:rsid w:val="008E7860"/>
    <w:rsid w:val="00906F8A"/>
    <w:rsid w:val="009172BD"/>
    <w:rsid w:val="009635B9"/>
    <w:rsid w:val="00A732EE"/>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5256</Words>
  <Characters>2996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2023-06-29T12:33:00Z</dcterms:created>
  <dcterms:modified xsi:type="dcterms:W3CDTF">2023-06-29T12:33:00Z</dcterms:modified>
</cp:coreProperties>
</file>