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2BD" w:rsidRPr="000F3201" w:rsidRDefault="009172BD" w:rsidP="009172BD">
      <w:pPr>
        <w:jc w:val="center"/>
      </w:pPr>
    </w:p>
    <w:p w:rsidR="00EB46DB" w:rsidRPr="000F3201" w:rsidRDefault="009172BD" w:rsidP="009172BD">
      <w:pPr>
        <w:jc w:val="center"/>
        <w:rPr>
          <w:b/>
        </w:rPr>
      </w:pPr>
      <w:r w:rsidRPr="000F3201">
        <w:rPr>
          <w:b/>
        </w:rPr>
        <w:t>ОБГРУНТУВАННЯ</w:t>
      </w:r>
    </w:p>
    <w:p w:rsidR="009172BD" w:rsidRPr="000F3201" w:rsidRDefault="009172BD" w:rsidP="009172BD">
      <w:pPr>
        <w:jc w:val="center"/>
      </w:pPr>
      <w:r w:rsidRPr="000F3201">
        <w:t xml:space="preserve">технічних та якісних характеристик закупівлі </w:t>
      </w:r>
      <w:r w:rsidR="00EE1A50" w:rsidRPr="00EE1A50">
        <w:rPr>
          <w:b/>
          <w:i/>
        </w:rPr>
        <w:t>Огірок свіжий та цибуля зелена свіжа(ДК 021:2015 - 03220000-9 Овочі, фрукти та горіхи)</w:t>
      </w:r>
      <w:r w:rsidRPr="000F3201">
        <w:t>, розміру бюджетного призначення, очікуваної вартості предмета закупівлі</w:t>
      </w:r>
    </w:p>
    <w:p w:rsidR="009172BD" w:rsidRPr="000F3201" w:rsidRDefault="009172BD" w:rsidP="00064C3F">
      <w:pPr>
        <w:jc w:val="center"/>
        <w:rPr>
          <w:i/>
          <w:sz w:val="20"/>
          <w:szCs w:val="20"/>
        </w:rPr>
      </w:pPr>
      <w:r w:rsidRPr="000F3201">
        <w:rPr>
          <w:sz w:val="20"/>
          <w:szCs w:val="20"/>
        </w:rPr>
        <w:t>(</w:t>
      </w:r>
      <w:r w:rsidRPr="000F3201">
        <w:rPr>
          <w:i/>
          <w:sz w:val="20"/>
          <w:szCs w:val="20"/>
        </w:rPr>
        <w:t>оприлюднюється на виконання постанови КМУ № 710 від 11.10.2016 «Про ефективне використання державних коштів» (зі змінами) )</w:t>
      </w:r>
    </w:p>
    <w:p w:rsidR="009172BD" w:rsidRPr="000F3201" w:rsidRDefault="009172BD" w:rsidP="009172BD">
      <w:pPr>
        <w:rPr>
          <w:b/>
          <w:i/>
        </w:rPr>
      </w:pPr>
      <w:r w:rsidRPr="000F3201">
        <w:rPr>
          <w:b/>
          <w:i/>
        </w:rPr>
        <w:t>Найменування, місцезнаходження  та ідентифікаційний код Замовника в Єдиному державному реєстрі юридичних осіб, фізичних  осіб-підприємців та громадських формувань, його категорія:</w:t>
      </w:r>
    </w:p>
    <w:p w:rsidR="009635B9" w:rsidRPr="000F3201" w:rsidRDefault="009172BD" w:rsidP="009172BD">
      <w:pPr>
        <w:rPr>
          <w:i/>
        </w:rPr>
      </w:pPr>
      <w:proofErr w:type="spellStart"/>
      <w:r w:rsidRPr="000F3201">
        <w:rPr>
          <w:i/>
        </w:rPr>
        <w:t>Стрижавський</w:t>
      </w:r>
      <w:proofErr w:type="spellEnd"/>
      <w:r w:rsidRPr="000F3201">
        <w:rPr>
          <w:i/>
        </w:rPr>
        <w:t xml:space="preserve"> дитячий будинок-інтернат; </w:t>
      </w:r>
    </w:p>
    <w:p w:rsidR="009635B9" w:rsidRPr="000F3201" w:rsidRDefault="009172BD" w:rsidP="009172BD">
      <w:pPr>
        <w:rPr>
          <w:i/>
        </w:rPr>
      </w:pPr>
      <w:r w:rsidRPr="000F3201">
        <w:rPr>
          <w:i/>
        </w:rPr>
        <w:t xml:space="preserve">23210, Вінницька область, Вінницький район, </w:t>
      </w:r>
      <w:proofErr w:type="spellStart"/>
      <w:r w:rsidRPr="000F3201">
        <w:rPr>
          <w:i/>
        </w:rPr>
        <w:t>смт</w:t>
      </w:r>
      <w:proofErr w:type="spellEnd"/>
      <w:r w:rsidRPr="000F3201">
        <w:rPr>
          <w:i/>
        </w:rPr>
        <w:t xml:space="preserve"> </w:t>
      </w:r>
      <w:proofErr w:type="spellStart"/>
      <w:r w:rsidRPr="000F3201">
        <w:rPr>
          <w:i/>
        </w:rPr>
        <w:t>Стрижавка</w:t>
      </w:r>
      <w:proofErr w:type="spellEnd"/>
      <w:r w:rsidRPr="000F3201">
        <w:rPr>
          <w:i/>
        </w:rPr>
        <w:t>, вул.</w:t>
      </w:r>
      <w:r w:rsidR="00B44A86" w:rsidRPr="000F3201">
        <w:rPr>
          <w:i/>
        </w:rPr>
        <w:t xml:space="preserve"> </w:t>
      </w:r>
      <w:proofErr w:type="spellStart"/>
      <w:r w:rsidRPr="000F3201">
        <w:rPr>
          <w:i/>
        </w:rPr>
        <w:t>Новосільська</w:t>
      </w:r>
      <w:proofErr w:type="spellEnd"/>
      <w:r w:rsidRPr="000F3201">
        <w:rPr>
          <w:i/>
        </w:rPr>
        <w:t xml:space="preserve">, 39; </w:t>
      </w:r>
    </w:p>
    <w:p w:rsidR="009635B9" w:rsidRPr="000F3201" w:rsidRDefault="009172BD" w:rsidP="009172BD">
      <w:pPr>
        <w:rPr>
          <w:i/>
        </w:rPr>
      </w:pPr>
      <w:r w:rsidRPr="000F3201">
        <w:rPr>
          <w:i/>
        </w:rPr>
        <w:t>03188145;</w:t>
      </w:r>
    </w:p>
    <w:p w:rsidR="009172BD" w:rsidRPr="000F3201" w:rsidRDefault="009172BD" w:rsidP="009172BD">
      <w:pPr>
        <w:rPr>
          <w:i/>
        </w:rPr>
      </w:pPr>
      <w:r w:rsidRPr="000F3201">
        <w:rPr>
          <w:i/>
        </w:rPr>
        <w:t xml:space="preserve"> юридична   особа є од</w:t>
      </w:r>
      <w:r w:rsidR="00B44A86" w:rsidRPr="000F3201">
        <w:rPr>
          <w:i/>
        </w:rPr>
        <w:t>е</w:t>
      </w:r>
      <w:r w:rsidRPr="000F3201">
        <w:rPr>
          <w:i/>
        </w:rPr>
        <w:t>ржувачем бюджетних коштів (</w:t>
      </w:r>
      <w:r w:rsidR="009635B9" w:rsidRPr="000F3201">
        <w:rPr>
          <w:i/>
        </w:rPr>
        <w:t>замовник , визначений абзацом 2 п.3 ч.1  ст.2 Закону України «Про публічні закупівлі»).</w:t>
      </w:r>
    </w:p>
    <w:p w:rsidR="009635B9" w:rsidRPr="000F3201" w:rsidRDefault="009635B9" w:rsidP="009172BD">
      <w:pPr>
        <w:rPr>
          <w:b/>
        </w:rPr>
      </w:pPr>
      <w:r w:rsidRPr="000F3201">
        <w:rPr>
          <w:b/>
        </w:rPr>
        <w:t>Назва предмета закупівлі із зазначенням коду за Єдиним закупівельним словником та назви відповідних класифікаторів предмета закупівлі й частин предмета закупівлі (за наявності):</w:t>
      </w:r>
    </w:p>
    <w:p w:rsidR="00BB087A" w:rsidRPr="000F3201" w:rsidRDefault="00EE1A50" w:rsidP="009172BD">
      <w:pPr>
        <w:rPr>
          <w:i/>
        </w:rPr>
      </w:pPr>
      <w:r w:rsidRPr="00EE1A50">
        <w:rPr>
          <w:i/>
        </w:rPr>
        <w:t>Огірок свіжий та цибуля зелена свіжа(ДК 021:2015 - 03220000-9 Овочі, фрукти та горіхи)</w:t>
      </w:r>
      <w:r w:rsidR="00F0555F" w:rsidRPr="000F3201">
        <w:rPr>
          <w:i/>
        </w:rPr>
        <w:t>.</w:t>
      </w:r>
    </w:p>
    <w:p w:rsidR="009635B9" w:rsidRPr="000F3201" w:rsidRDefault="009635B9" w:rsidP="009172BD">
      <w:pPr>
        <w:rPr>
          <w:b/>
        </w:rPr>
      </w:pPr>
      <w:r w:rsidRPr="000F3201">
        <w:rPr>
          <w:b/>
        </w:rPr>
        <w:t xml:space="preserve">Вид та ідентифікатор процедури закупівлі: </w:t>
      </w:r>
    </w:p>
    <w:p w:rsidR="009635B9" w:rsidRPr="000F3201" w:rsidRDefault="00D72A1A" w:rsidP="009172BD">
      <w:pPr>
        <w:rPr>
          <w:i/>
        </w:rPr>
      </w:pPr>
      <w:r w:rsidRPr="00D72A1A">
        <w:rPr>
          <w:i/>
        </w:rPr>
        <w:t>ЗАПИТ (ЦІНИ) ПРОПОЗИЦІЙ</w:t>
      </w:r>
      <w:r w:rsidR="009635B9" w:rsidRPr="000F3201">
        <w:rPr>
          <w:i/>
        </w:rPr>
        <w:t>,</w:t>
      </w:r>
    </w:p>
    <w:p w:rsidR="000415A6" w:rsidRPr="000F3201" w:rsidRDefault="00EE1A50" w:rsidP="009172BD">
      <w:pPr>
        <w:rPr>
          <w:i/>
        </w:rPr>
      </w:pPr>
      <w:r w:rsidRPr="00EE1A50">
        <w:rPr>
          <w:b/>
          <w:i/>
        </w:rPr>
        <w:t>UA-2024-04-24-015706-a</w:t>
      </w:r>
      <w:r w:rsidR="000415A6" w:rsidRPr="000F3201">
        <w:rPr>
          <w:i/>
        </w:rPr>
        <w:t>.</w:t>
      </w:r>
    </w:p>
    <w:p w:rsidR="009635B9" w:rsidRPr="000F3201" w:rsidRDefault="009635B9" w:rsidP="009172BD">
      <w:pPr>
        <w:rPr>
          <w:b/>
        </w:rPr>
      </w:pPr>
      <w:r w:rsidRPr="000F3201">
        <w:rPr>
          <w:b/>
        </w:rPr>
        <w:t xml:space="preserve">Очікувана вартість та </w:t>
      </w:r>
      <w:r w:rsidR="001E392A" w:rsidRPr="000F3201">
        <w:rPr>
          <w:b/>
        </w:rPr>
        <w:t>обґрунтування</w:t>
      </w:r>
      <w:r w:rsidR="00335FEA" w:rsidRPr="000F3201">
        <w:rPr>
          <w:b/>
        </w:rPr>
        <w:t xml:space="preserve"> очікуваної вартості предмета закупівлі:</w:t>
      </w:r>
      <w:r w:rsidR="003B2047" w:rsidRPr="000F3201">
        <w:t xml:space="preserve"> </w:t>
      </w:r>
      <w:r w:rsidR="00F86EBE" w:rsidRPr="000F3201">
        <w:t xml:space="preserve"> </w:t>
      </w:r>
      <w:r w:rsidR="00EE1A50">
        <w:rPr>
          <w:b/>
        </w:rPr>
        <w:t>35</w:t>
      </w:r>
      <w:r w:rsidR="001C1193" w:rsidRPr="000F3201">
        <w:rPr>
          <w:b/>
        </w:rPr>
        <w:t xml:space="preserve"> 00</w:t>
      </w:r>
      <w:r w:rsidR="00DA35D1" w:rsidRPr="000F3201">
        <w:rPr>
          <w:b/>
        </w:rPr>
        <w:t>0</w:t>
      </w:r>
      <w:r w:rsidR="003B2047" w:rsidRPr="000F3201">
        <w:rPr>
          <w:b/>
        </w:rPr>
        <w:t>,00</w:t>
      </w:r>
    </w:p>
    <w:p w:rsidR="00335FEA" w:rsidRPr="000F3201" w:rsidRDefault="00335FEA" w:rsidP="009172BD">
      <w:pPr>
        <w:rPr>
          <w:i/>
        </w:rPr>
      </w:pPr>
      <w:r w:rsidRPr="000F3201">
        <w:rPr>
          <w:i/>
        </w:rPr>
        <w:t>Визначення очікуваної вартості предмета закупівлі обумовлено статистичним аналізом загальнодоступної інформації про ціну предмета закупівлі на підставі затвердженої центральним органом виконавчої влади , що забезпечує формування та реалізує державну політику у сфері публічних закупівель , примірної методики визначення очікуваної вартості предмета закупівлі, а саме:</w:t>
      </w:r>
      <w:r w:rsidR="00A732EE" w:rsidRPr="000F3201">
        <w:rPr>
          <w:i/>
        </w:rPr>
        <w:t xml:space="preserve"> </w:t>
      </w:r>
      <w:r w:rsidRPr="000F3201">
        <w:rPr>
          <w:i/>
        </w:rPr>
        <w:t>згідно з пунктом 1 розділу ІІІ наказу Міністерства розвитку економіки торгівлі та сільського господарства в Україні від 18.02.2020 №275 зі змінами.</w:t>
      </w:r>
    </w:p>
    <w:p w:rsidR="0031499A" w:rsidRPr="000F3201" w:rsidRDefault="0031499A" w:rsidP="0031499A">
      <w:pPr>
        <w:rPr>
          <w:i/>
        </w:rPr>
      </w:pPr>
      <w:r w:rsidRPr="000F3201">
        <w:rPr>
          <w:b/>
        </w:rPr>
        <w:t xml:space="preserve">Розмір бюджетного призначення: </w:t>
      </w:r>
      <w:r w:rsidRPr="000F3201">
        <w:t xml:space="preserve"> </w:t>
      </w:r>
      <w:r w:rsidRPr="000F3201">
        <w:rPr>
          <w:i/>
        </w:rPr>
        <w:t>Згідно з планом використання бюджетних коштів на 2024 рік. Розмір бюджетного призначення сформований з урахуванням наявної потреби в закупівлі даного виду продукції та затверджений Головним розпорядником коштів - Департаментом соціальної та молодіжної політики Вінницької обласної державної адміністрації на 2024 рік.</w:t>
      </w:r>
    </w:p>
    <w:p w:rsidR="00A732EE" w:rsidRPr="000F3201" w:rsidRDefault="001E392A" w:rsidP="009172BD">
      <w:pPr>
        <w:rPr>
          <w:i/>
        </w:rPr>
      </w:pPr>
      <w:r w:rsidRPr="000F3201">
        <w:rPr>
          <w:b/>
        </w:rPr>
        <w:t>Обґрунтування</w:t>
      </w:r>
      <w:r w:rsidR="00A732EE" w:rsidRPr="000F3201">
        <w:rPr>
          <w:b/>
        </w:rPr>
        <w:t xml:space="preserve"> технічних та якісних характеристик предмета закупівлі. </w:t>
      </w:r>
      <w:r w:rsidR="00A732EE" w:rsidRPr="000F3201">
        <w:rPr>
          <w:i/>
        </w:rPr>
        <w:t>Термін постачання</w:t>
      </w:r>
      <w:r w:rsidR="00B44A86" w:rsidRPr="000F3201">
        <w:rPr>
          <w:i/>
        </w:rPr>
        <w:t xml:space="preserve"> </w:t>
      </w:r>
      <w:r w:rsidR="00A732EE" w:rsidRPr="000F3201">
        <w:rPr>
          <w:i/>
        </w:rPr>
        <w:t xml:space="preserve">- </w:t>
      </w:r>
      <w:r w:rsidR="00356ADF" w:rsidRPr="000F3201">
        <w:rPr>
          <w:i/>
        </w:rPr>
        <w:t xml:space="preserve">з дати </w:t>
      </w:r>
      <w:r w:rsidRPr="000F3201">
        <w:rPr>
          <w:i/>
        </w:rPr>
        <w:t>укладання договору по 31.12.2024</w:t>
      </w:r>
      <w:r w:rsidR="00356ADF" w:rsidRPr="000F3201">
        <w:rPr>
          <w:i/>
        </w:rPr>
        <w:t xml:space="preserve"> року.</w:t>
      </w:r>
    </w:p>
    <w:p w:rsidR="00356ADF" w:rsidRPr="000F3201" w:rsidRDefault="00356ADF" w:rsidP="00356ADF">
      <w:r w:rsidRPr="000F3201">
        <w:t>Якісні та технічні характеристики заявленої кількості визначені з урахуванням реальних потреб установи та оптимального співвідношення ціни та якості.</w:t>
      </w:r>
    </w:p>
    <w:p w:rsidR="00356ADF" w:rsidRPr="000F3201" w:rsidRDefault="00356ADF" w:rsidP="00356ADF">
      <w:pPr>
        <w:rPr>
          <w:b/>
          <w:i/>
        </w:rPr>
      </w:pPr>
      <w:r w:rsidRPr="000F3201">
        <w:rPr>
          <w:b/>
          <w:i/>
        </w:rPr>
        <w:lastRenderedPageBreak/>
        <w:t>Враховуючи зазначене, замовник прийняв рішення стосовно застосування таких технічних та якісних характеристик предмета закупівлі:</w:t>
      </w:r>
    </w:p>
    <w:p w:rsidR="0080065E" w:rsidRPr="000F3201" w:rsidRDefault="0080065E" w:rsidP="0080065E">
      <w:pPr>
        <w:contextualSpacing/>
        <w:jc w:val="center"/>
        <w:rPr>
          <w:rFonts w:ascii="Times New Roman" w:hAnsi="Times New Roman"/>
          <w:b/>
          <w:bCs/>
          <w:i/>
          <w:iCs/>
          <w:sz w:val="20"/>
          <w:szCs w:val="20"/>
        </w:rPr>
      </w:pPr>
      <w:r w:rsidRPr="000F3201">
        <w:rPr>
          <w:rFonts w:ascii="Times New Roman" w:hAnsi="Times New Roman"/>
          <w:b/>
          <w:bCs/>
          <w:sz w:val="24"/>
          <w:szCs w:val="24"/>
        </w:rPr>
        <w:t>Інформація про необхідні технічні, якісні та кількісні характеристики предмета закупівлі та технічна специфікація до предмета закупівлі</w:t>
      </w:r>
      <w:r w:rsidRPr="000F3201">
        <w:rPr>
          <w:rFonts w:ascii="Times New Roman" w:hAnsi="Times New Roman"/>
          <w:b/>
          <w:bCs/>
          <w:i/>
          <w:iCs/>
          <w:sz w:val="20"/>
          <w:szCs w:val="20"/>
        </w:rPr>
        <w:t xml:space="preserve"> </w:t>
      </w:r>
    </w:p>
    <w:p w:rsidR="000F3201" w:rsidRPr="000F3201" w:rsidRDefault="000F3201" w:rsidP="0080065E">
      <w:pPr>
        <w:contextualSpacing/>
        <w:jc w:val="center"/>
        <w:rPr>
          <w:rFonts w:ascii="Times New Roman" w:hAnsi="Times New Roman"/>
          <w:b/>
          <w:bCs/>
          <w:i/>
          <w:iCs/>
          <w:sz w:val="20"/>
          <w:szCs w:val="20"/>
        </w:rPr>
      </w:pPr>
    </w:p>
    <w:p w:rsidR="000F3201" w:rsidRDefault="00EE1A50" w:rsidP="000F3201">
      <w:pPr>
        <w:jc w:val="center"/>
        <w:rPr>
          <w:rFonts w:ascii="Times New Roman" w:eastAsia="Times New Roman" w:hAnsi="Times New Roman"/>
          <w:b/>
          <w:bCs/>
          <w:kern w:val="3"/>
          <w:sz w:val="28"/>
          <w:szCs w:val="28"/>
          <w:lang w:eastAsia="zh-CN" w:bidi="hi-IN"/>
        </w:rPr>
      </w:pPr>
      <w:r w:rsidRPr="00EE1A50">
        <w:rPr>
          <w:rFonts w:ascii="Times New Roman" w:eastAsia="Times New Roman" w:hAnsi="Times New Roman"/>
          <w:b/>
          <w:bCs/>
          <w:kern w:val="3"/>
          <w:sz w:val="28"/>
          <w:szCs w:val="28"/>
          <w:lang w:eastAsia="zh-CN" w:bidi="hi-IN"/>
        </w:rPr>
        <w:t>Огірок свіжий та цибуля зелена свіжа(ДК 021:2015 - 03220000-9 Овочі, фрукти та горіхи)</w:t>
      </w:r>
    </w:p>
    <w:p w:rsidR="00D72A1A" w:rsidRPr="00D72A1A" w:rsidRDefault="00EE1A50" w:rsidP="00D72A1A">
      <w:pPr>
        <w:rPr>
          <w:rFonts w:ascii="Times New Roman" w:eastAsia="Times New Roman" w:hAnsi="Times New Roman"/>
          <w:bCs/>
          <w:kern w:val="3"/>
          <w:sz w:val="28"/>
          <w:szCs w:val="28"/>
          <w:u w:val="single"/>
          <w:lang w:eastAsia="zh-CN" w:bidi="hi-IN"/>
        </w:rPr>
      </w:pPr>
      <w:r w:rsidRPr="00EE1A50"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 xml:space="preserve">Огірки </w:t>
      </w:r>
      <w:r w:rsidRPr="00EE1A50">
        <w:rPr>
          <w:rFonts w:ascii="Times New Roman" w:eastAsia="Times New Roman" w:hAnsi="Times New Roman"/>
          <w:bCs/>
          <w:kern w:val="3"/>
          <w:sz w:val="28"/>
          <w:szCs w:val="28"/>
          <w:u w:val="single"/>
          <w:lang w:eastAsia="zh-CN" w:bidi="hi-IN"/>
        </w:rPr>
        <w:t xml:space="preserve">свіжі, тепличні, </w:t>
      </w:r>
      <w:proofErr w:type="spellStart"/>
      <w:r w:rsidRPr="00EE1A50">
        <w:rPr>
          <w:rFonts w:ascii="Times New Roman" w:eastAsia="Times New Roman" w:hAnsi="Times New Roman"/>
          <w:bCs/>
          <w:kern w:val="3"/>
          <w:sz w:val="28"/>
          <w:szCs w:val="28"/>
          <w:u w:val="single"/>
          <w:lang w:eastAsia="zh-CN" w:bidi="hi-IN"/>
        </w:rPr>
        <w:t>короткоплідні</w:t>
      </w:r>
      <w:proofErr w:type="spellEnd"/>
      <w:r w:rsidRPr="00EE1A50">
        <w:rPr>
          <w:rFonts w:ascii="Times New Roman" w:eastAsia="Times New Roman" w:hAnsi="Times New Roman"/>
          <w:bCs/>
          <w:kern w:val="3"/>
          <w:sz w:val="28"/>
          <w:szCs w:val="28"/>
          <w:u w:val="single"/>
          <w:lang w:eastAsia="zh-CN" w:bidi="hi-IN"/>
        </w:rPr>
        <w:t xml:space="preserve"> (до 14см), ДСТУ 3247, 1 кг</w:t>
      </w:r>
      <w:r w:rsidR="00CB039D">
        <w:rPr>
          <w:rFonts w:ascii="Times New Roman" w:eastAsia="Times New Roman" w:hAnsi="Times New Roman"/>
          <w:bCs/>
          <w:kern w:val="3"/>
          <w:sz w:val="28"/>
          <w:szCs w:val="28"/>
          <w:u w:val="single"/>
          <w:lang w:eastAsia="zh-CN" w:bidi="hi-IN"/>
        </w:rPr>
        <w:t xml:space="preserve"> – </w:t>
      </w:r>
      <w:r w:rsidR="00CB039D" w:rsidRPr="00CB039D"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>200 кг</w:t>
      </w:r>
    </w:p>
    <w:p w:rsidR="00D72A1A" w:rsidRPr="00D72A1A" w:rsidRDefault="00EE1A50" w:rsidP="00D72A1A">
      <w:pPr>
        <w:rPr>
          <w:rFonts w:ascii="Times New Roman" w:eastAsia="Times New Roman" w:hAnsi="Times New Roman"/>
          <w:bCs/>
          <w:kern w:val="3"/>
          <w:sz w:val="28"/>
          <w:szCs w:val="28"/>
          <w:u w:val="single"/>
          <w:lang w:eastAsia="zh-CN" w:bidi="hi-IN"/>
        </w:rPr>
      </w:pPr>
      <w:r w:rsidRPr="00EE1A50"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 xml:space="preserve">Цибуля зелена </w:t>
      </w:r>
      <w:r w:rsidRPr="00EE1A50">
        <w:rPr>
          <w:rFonts w:ascii="Times New Roman" w:eastAsia="Times New Roman" w:hAnsi="Times New Roman"/>
          <w:bCs/>
          <w:kern w:val="3"/>
          <w:sz w:val="28"/>
          <w:szCs w:val="28"/>
          <w:u w:val="single"/>
          <w:lang w:eastAsia="zh-CN" w:bidi="hi-IN"/>
        </w:rPr>
        <w:t>свіжа, ДСТУ 6011, 1кг</w:t>
      </w:r>
      <w:r w:rsidR="00CB039D">
        <w:rPr>
          <w:rFonts w:ascii="Times New Roman" w:eastAsia="Times New Roman" w:hAnsi="Times New Roman"/>
          <w:bCs/>
          <w:kern w:val="3"/>
          <w:sz w:val="28"/>
          <w:szCs w:val="28"/>
          <w:u w:val="single"/>
          <w:lang w:eastAsia="zh-CN" w:bidi="hi-IN"/>
        </w:rPr>
        <w:t xml:space="preserve"> - </w:t>
      </w:r>
      <w:r w:rsidR="00CB039D" w:rsidRPr="00CB039D"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>200 кг</w:t>
      </w:r>
      <w:bookmarkStart w:id="0" w:name="_GoBack"/>
      <w:bookmarkEnd w:id="0"/>
    </w:p>
    <w:p w:rsidR="00D72A1A" w:rsidRDefault="00D72A1A" w:rsidP="00D72A1A">
      <w:pPr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</w:pPr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Оплата здійснюється шляхом безготівкового переказу на поточний рахунок Постачальника, зазначений у реквізитах Постачальника у видаткових накладних протягом 10 банківських днів. Оплату вартості товарів Замовник здійснює на підставі ч.1 ст. 49 Бюджетного кодексу України – лише за фактично отриманий товар на підставі належним чином оформлених накладних. У випадку затримки бюджетного фінансування розрахунок за поставлений товар здійснюється протягом 7 (семи) банківських днів з дати отримання Замовником бюджетного призначення на фінансування закупівлі на свій реєстраційний рахунок. </w:t>
      </w:r>
    </w:p>
    <w:p w:rsidR="00D72A1A" w:rsidRDefault="00D72A1A" w:rsidP="00D72A1A">
      <w:pPr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</w:pPr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Місце поставки: Вінницька область , Вінницький район, </w:t>
      </w:r>
      <w:proofErr w:type="spellStart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>смт</w:t>
      </w:r>
      <w:proofErr w:type="spellEnd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>Стрижавка</w:t>
      </w:r>
      <w:proofErr w:type="spellEnd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, вул. </w:t>
      </w:r>
      <w:proofErr w:type="spellStart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>Новосільська</w:t>
      </w:r>
      <w:proofErr w:type="spellEnd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, 39. </w:t>
      </w:r>
    </w:p>
    <w:p w:rsidR="00D72A1A" w:rsidRPr="00D72A1A" w:rsidRDefault="00D72A1A" w:rsidP="00D72A1A">
      <w:pPr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</w:pPr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>Термін поставки становить від 1 до 3 календарних днів з моменту отримання замовлення від уповноважених осіб Замовника.</w:t>
      </w:r>
    </w:p>
    <w:sectPr w:rsidR="00D72A1A" w:rsidRPr="00D72A1A">
      <w:headerReference w:type="default" r:id="rId8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098A" w:rsidRDefault="0002098A" w:rsidP="009172BD">
      <w:pPr>
        <w:spacing w:after="0" w:line="240" w:lineRule="auto"/>
      </w:pPr>
      <w:r>
        <w:separator/>
      </w:r>
    </w:p>
  </w:endnote>
  <w:endnote w:type="continuationSeparator" w:id="0">
    <w:p w:rsidR="0002098A" w:rsidRDefault="0002098A" w:rsidP="009172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098A" w:rsidRDefault="0002098A" w:rsidP="009172BD">
      <w:pPr>
        <w:spacing w:after="0" w:line="240" w:lineRule="auto"/>
      </w:pPr>
      <w:r>
        <w:separator/>
      </w:r>
    </w:p>
  </w:footnote>
  <w:footnote w:type="continuationSeparator" w:id="0">
    <w:p w:rsidR="0002098A" w:rsidRDefault="0002098A" w:rsidP="009172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72BD" w:rsidRPr="009172BD" w:rsidRDefault="009172BD" w:rsidP="009172BD">
    <w:pPr>
      <w:pStyle w:val="a3"/>
      <w:jc w:val="center"/>
      <w:rPr>
        <w:sz w:val="28"/>
        <w:szCs w:val="28"/>
      </w:rPr>
    </w:pPr>
    <w:r w:rsidRPr="009172BD">
      <w:rPr>
        <w:sz w:val="28"/>
        <w:szCs w:val="28"/>
      </w:rPr>
      <w:t xml:space="preserve">СТРИЖАВСЬКИЙ ДИТЯЧИЙ БУДИНОК-ІНТЕРНАТ </w:t>
    </w:r>
    <w:r w:rsidRPr="009172BD">
      <w:rPr>
        <w:sz w:val="28"/>
        <w:szCs w:val="28"/>
      </w:rPr>
      <w:br/>
      <w:t>(СДБІ)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D27C1"/>
    <w:multiLevelType w:val="hybridMultilevel"/>
    <w:tmpl w:val="6366B4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F259DF"/>
    <w:multiLevelType w:val="hybridMultilevel"/>
    <w:tmpl w:val="358828D0"/>
    <w:lvl w:ilvl="0" w:tplc="04220011">
      <w:start w:val="1"/>
      <w:numFmt w:val="decimal"/>
      <w:lvlText w:val="%1)"/>
      <w:lvlJc w:val="left"/>
      <w:pPr>
        <w:ind w:left="1004" w:hanging="360"/>
      </w:p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101933C9"/>
    <w:multiLevelType w:val="hybridMultilevel"/>
    <w:tmpl w:val="BEE26BAC"/>
    <w:lvl w:ilvl="0" w:tplc="0422000D">
      <w:start w:val="1"/>
      <w:numFmt w:val="bullet"/>
      <w:lvlText w:val=""/>
      <w:lvlJc w:val="left"/>
      <w:pPr>
        <w:ind w:left="624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3">
    <w:nsid w:val="139B45E3"/>
    <w:multiLevelType w:val="hybridMultilevel"/>
    <w:tmpl w:val="876836E8"/>
    <w:lvl w:ilvl="0" w:tplc="3F7E2562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731E7F"/>
    <w:multiLevelType w:val="hybridMultilevel"/>
    <w:tmpl w:val="33DE1F9E"/>
    <w:lvl w:ilvl="0" w:tplc="35A210DC">
      <w:start w:val="3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BF348D6"/>
    <w:multiLevelType w:val="hybridMultilevel"/>
    <w:tmpl w:val="EB8C14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7465D6"/>
    <w:multiLevelType w:val="hybridMultilevel"/>
    <w:tmpl w:val="9B7E96FC"/>
    <w:lvl w:ilvl="0" w:tplc="5CBE5F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2A2D78"/>
    <w:multiLevelType w:val="hybridMultilevel"/>
    <w:tmpl w:val="759ECC7A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D77E1B"/>
    <w:multiLevelType w:val="hybridMultilevel"/>
    <w:tmpl w:val="DAEE83AC"/>
    <w:lvl w:ilvl="0" w:tplc="8C7AB47E">
      <w:start w:val="4"/>
      <w:numFmt w:val="bullet"/>
      <w:lvlText w:val="-"/>
      <w:lvlJc w:val="left"/>
      <w:pPr>
        <w:ind w:left="786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>
    <w:nsid w:val="5472669B"/>
    <w:multiLevelType w:val="hybridMultilevel"/>
    <w:tmpl w:val="7010A4BC"/>
    <w:lvl w:ilvl="0" w:tplc="66F4171C">
      <w:start w:val="1"/>
      <w:numFmt w:val="decimal"/>
      <w:lvlText w:val="%1."/>
      <w:lvlJc w:val="left"/>
      <w:pPr>
        <w:tabs>
          <w:tab w:val="num" w:pos="562"/>
        </w:tabs>
        <w:ind w:left="562" w:hanging="420"/>
      </w:pPr>
      <w:rPr>
        <w:b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9D6235E"/>
    <w:multiLevelType w:val="hybridMultilevel"/>
    <w:tmpl w:val="FD1812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B07612B"/>
    <w:multiLevelType w:val="hybridMultilevel"/>
    <w:tmpl w:val="A0F2ECBA"/>
    <w:lvl w:ilvl="0" w:tplc="E8FCD1DC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95" w:hanging="360"/>
      </w:pPr>
    </w:lvl>
    <w:lvl w:ilvl="2" w:tplc="0422001B" w:tentative="1">
      <w:start w:val="1"/>
      <w:numFmt w:val="lowerRoman"/>
      <w:lvlText w:val="%3."/>
      <w:lvlJc w:val="right"/>
      <w:pPr>
        <w:ind w:left="2115" w:hanging="180"/>
      </w:pPr>
    </w:lvl>
    <w:lvl w:ilvl="3" w:tplc="0422000F" w:tentative="1">
      <w:start w:val="1"/>
      <w:numFmt w:val="decimal"/>
      <w:lvlText w:val="%4."/>
      <w:lvlJc w:val="left"/>
      <w:pPr>
        <w:ind w:left="2835" w:hanging="360"/>
      </w:pPr>
    </w:lvl>
    <w:lvl w:ilvl="4" w:tplc="04220019" w:tentative="1">
      <w:start w:val="1"/>
      <w:numFmt w:val="lowerLetter"/>
      <w:lvlText w:val="%5."/>
      <w:lvlJc w:val="left"/>
      <w:pPr>
        <w:ind w:left="3555" w:hanging="360"/>
      </w:pPr>
    </w:lvl>
    <w:lvl w:ilvl="5" w:tplc="0422001B" w:tentative="1">
      <w:start w:val="1"/>
      <w:numFmt w:val="lowerRoman"/>
      <w:lvlText w:val="%6."/>
      <w:lvlJc w:val="right"/>
      <w:pPr>
        <w:ind w:left="4275" w:hanging="180"/>
      </w:pPr>
    </w:lvl>
    <w:lvl w:ilvl="6" w:tplc="0422000F" w:tentative="1">
      <w:start w:val="1"/>
      <w:numFmt w:val="decimal"/>
      <w:lvlText w:val="%7."/>
      <w:lvlJc w:val="left"/>
      <w:pPr>
        <w:ind w:left="4995" w:hanging="360"/>
      </w:pPr>
    </w:lvl>
    <w:lvl w:ilvl="7" w:tplc="04220019" w:tentative="1">
      <w:start w:val="1"/>
      <w:numFmt w:val="lowerLetter"/>
      <w:lvlText w:val="%8."/>
      <w:lvlJc w:val="left"/>
      <w:pPr>
        <w:ind w:left="5715" w:hanging="360"/>
      </w:pPr>
    </w:lvl>
    <w:lvl w:ilvl="8" w:tplc="0422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12">
    <w:nsid w:val="76643031"/>
    <w:multiLevelType w:val="hybridMultilevel"/>
    <w:tmpl w:val="325EAE94"/>
    <w:lvl w:ilvl="0" w:tplc="9A88DF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E8757F7"/>
    <w:multiLevelType w:val="hybridMultilevel"/>
    <w:tmpl w:val="1A12A9FC"/>
    <w:lvl w:ilvl="0" w:tplc="DD662288">
      <w:numFmt w:val="bullet"/>
      <w:lvlText w:val="-"/>
      <w:lvlJc w:val="left"/>
      <w:pPr>
        <w:ind w:left="928" w:hanging="360"/>
      </w:pPr>
      <w:rPr>
        <w:rFonts w:ascii="Times New Roman" w:eastAsia="Calibri" w:hAnsi="Times New Roman" w:cs="Times New Roman" w:hint="default"/>
        <w:lang w:val="uk-UA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4"/>
  </w:num>
  <w:num w:numId="5">
    <w:abstractNumId w:val="3"/>
  </w:num>
  <w:num w:numId="6">
    <w:abstractNumId w:val="13"/>
  </w:num>
  <w:num w:numId="7">
    <w:abstractNumId w:val="11"/>
  </w:num>
  <w:num w:numId="8">
    <w:abstractNumId w:val="0"/>
  </w:num>
  <w:num w:numId="9">
    <w:abstractNumId w:val="12"/>
  </w:num>
  <w:num w:numId="1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1"/>
  </w:num>
  <w:num w:numId="13">
    <w:abstractNumId w:val="2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5F1"/>
    <w:rsid w:val="000005F1"/>
    <w:rsid w:val="0002098A"/>
    <w:rsid w:val="000415A6"/>
    <w:rsid w:val="00064C3F"/>
    <w:rsid w:val="000F3201"/>
    <w:rsid w:val="001C1193"/>
    <w:rsid w:val="001C47D9"/>
    <w:rsid w:val="001E392A"/>
    <w:rsid w:val="002058A3"/>
    <w:rsid w:val="00260155"/>
    <w:rsid w:val="002A5ED0"/>
    <w:rsid w:val="002D314E"/>
    <w:rsid w:val="002E6BAD"/>
    <w:rsid w:val="002F3417"/>
    <w:rsid w:val="0031499A"/>
    <w:rsid w:val="00317500"/>
    <w:rsid w:val="00335FEA"/>
    <w:rsid w:val="00356ADF"/>
    <w:rsid w:val="003B2047"/>
    <w:rsid w:val="003C5E33"/>
    <w:rsid w:val="003E1CF0"/>
    <w:rsid w:val="00401FA9"/>
    <w:rsid w:val="004C6B1F"/>
    <w:rsid w:val="00540A05"/>
    <w:rsid w:val="00582378"/>
    <w:rsid w:val="00582F61"/>
    <w:rsid w:val="00592B3A"/>
    <w:rsid w:val="00614C56"/>
    <w:rsid w:val="006616F9"/>
    <w:rsid w:val="00685D62"/>
    <w:rsid w:val="00697998"/>
    <w:rsid w:val="0071672F"/>
    <w:rsid w:val="00716B1D"/>
    <w:rsid w:val="007207D9"/>
    <w:rsid w:val="00767693"/>
    <w:rsid w:val="00796B8B"/>
    <w:rsid w:val="007F5A38"/>
    <w:rsid w:val="0080065E"/>
    <w:rsid w:val="00820698"/>
    <w:rsid w:val="00835ABE"/>
    <w:rsid w:val="0089565A"/>
    <w:rsid w:val="008A72A4"/>
    <w:rsid w:val="008E7860"/>
    <w:rsid w:val="00906F8A"/>
    <w:rsid w:val="009172BD"/>
    <w:rsid w:val="009635B9"/>
    <w:rsid w:val="00A352DB"/>
    <w:rsid w:val="00A732EE"/>
    <w:rsid w:val="00A801AC"/>
    <w:rsid w:val="00A85870"/>
    <w:rsid w:val="00AD340C"/>
    <w:rsid w:val="00AE57C9"/>
    <w:rsid w:val="00B23D59"/>
    <w:rsid w:val="00B44A86"/>
    <w:rsid w:val="00B45047"/>
    <w:rsid w:val="00B64262"/>
    <w:rsid w:val="00BB087A"/>
    <w:rsid w:val="00BD0864"/>
    <w:rsid w:val="00BD2AF1"/>
    <w:rsid w:val="00CB039D"/>
    <w:rsid w:val="00D23C91"/>
    <w:rsid w:val="00D57427"/>
    <w:rsid w:val="00D72A1A"/>
    <w:rsid w:val="00D753BE"/>
    <w:rsid w:val="00DA35D1"/>
    <w:rsid w:val="00DD0252"/>
    <w:rsid w:val="00E13315"/>
    <w:rsid w:val="00E40E8C"/>
    <w:rsid w:val="00EA16C2"/>
    <w:rsid w:val="00EB46DB"/>
    <w:rsid w:val="00EE1A50"/>
    <w:rsid w:val="00EE2A6C"/>
    <w:rsid w:val="00F0555F"/>
    <w:rsid w:val="00F269ED"/>
    <w:rsid w:val="00F32965"/>
    <w:rsid w:val="00F814F9"/>
    <w:rsid w:val="00F86EBE"/>
    <w:rsid w:val="00FB4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uiPriority="0" w:qFormat="1"/>
    <w:lsdException w:name="Table Grid" w:semiHidden="0" w:uiPriority="59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172BD"/>
  </w:style>
  <w:style w:type="paragraph" w:styleId="a5">
    <w:name w:val="footer"/>
    <w:basedOn w:val="a"/>
    <w:link w:val="a6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172BD"/>
  </w:style>
  <w:style w:type="paragraph" w:styleId="a7">
    <w:name w:val="Normal (Web)"/>
    <w:aliases w:val="Обычный (веб) Знак,Обычный (Web),Знак5 Знак,Знак5"/>
    <w:basedOn w:val="a"/>
    <w:link w:val="1"/>
    <w:uiPriority w:val="99"/>
    <w:qFormat/>
    <w:rsid w:val="00767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0"/>
      <w:lang w:eastAsia="uk-UA"/>
    </w:rPr>
  </w:style>
  <w:style w:type="character" w:customStyle="1" w:styleId="1">
    <w:name w:val="Обычный (веб) Знак1"/>
    <w:aliases w:val="Обычный (веб) Знак Знак,Обычный (Web) Знак,Знак5 Знак Знак,Знак5 Знак1"/>
    <w:link w:val="a7"/>
    <w:uiPriority w:val="99"/>
    <w:locked/>
    <w:rsid w:val="00767693"/>
    <w:rPr>
      <w:rFonts w:ascii="Times New Roman" w:eastAsia="Times New Roman" w:hAnsi="Times New Roman" w:cs="Times New Roman"/>
      <w:sz w:val="24"/>
      <w:szCs w:val="20"/>
      <w:lang w:eastAsia="uk-UA"/>
    </w:rPr>
  </w:style>
  <w:style w:type="paragraph" w:styleId="a8">
    <w:name w:val="List Paragraph"/>
    <w:aliases w:val="CA bullets,EBRD List,Список уровня 2,название табл/рис,заголовок 1.1,AC List 01"/>
    <w:basedOn w:val="a"/>
    <w:link w:val="a9"/>
    <w:uiPriority w:val="34"/>
    <w:qFormat/>
    <w:rsid w:val="00BB087A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ru-RU"/>
    </w:rPr>
  </w:style>
  <w:style w:type="character" w:customStyle="1" w:styleId="a9">
    <w:name w:val="Абзац списка Знак"/>
    <w:aliases w:val="CA bullets Знак,EBRD List Знак,Список уровня 2 Знак,название табл/рис Знак,заголовок 1.1 Знак,AC List 01 Знак"/>
    <w:link w:val="a8"/>
    <w:uiPriority w:val="34"/>
    <w:qFormat/>
    <w:locked/>
    <w:rsid w:val="00BB087A"/>
    <w:rPr>
      <w:rFonts w:ascii="Calibri" w:eastAsia="Calibri" w:hAnsi="Calibri" w:cs="Times New Roman"/>
      <w:lang w:val="ru-RU"/>
    </w:rPr>
  </w:style>
  <w:style w:type="character" w:customStyle="1" w:styleId="aa">
    <w:name w:val="Основной текст + Полужирный"/>
    <w:uiPriority w:val="99"/>
    <w:rsid w:val="00F269ED"/>
    <w:rPr>
      <w:rFonts w:eastAsia="Times New Roman"/>
      <w:b/>
      <w:color w:val="000000"/>
      <w:spacing w:val="0"/>
      <w:w w:val="100"/>
      <w:position w:val="0"/>
      <w:sz w:val="22"/>
      <w:shd w:val="clear" w:color="auto" w:fill="FFFFFF"/>
      <w:lang w:val="uk-UA" w:eastAsia="uk-UA"/>
    </w:rPr>
  </w:style>
  <w:style w:type="paragraph" w:customStyle="1" w:styleId="10">
    <w:name w:val="Абзац списка1"/>
    <w:basedOn w:val="a"/>
    <w:uiPriority w:val="99"/>
    <w:rsid w:val="00F269ED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ng-binding">
    <w:name w:val="ng-binding"/>
    <w:uiPriority w:val="99"/>
    <w:rsid w:val="00F269ED"/>
  </w:style>
  <w:style w:type="paragraph" w:styleId="ab">
    <w:name w:val="No Spacing"/>
    <w:link w:val="ac"/>
    <w:qFormat/>
    <w:rsid w:val="00F269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lang w:eastAsia="uk-UA"/>
    </w:rPr>
  </w:style>
  <w:style w:type="character" w:customStyle="1" w:styleId="ac">
    <w:name w:val="Без интервала Знак"/>
    <w:link w:val="ab"/>
    <w:qFormat/>
    <w:locked/>
    <w:rsid w:val="00F269ED"/>
    <w:rPr>
      <w:rFonts w:ascii="Times New Roman CYR" w:eastAsia="Times New Roman" w:hAnsi="Times New Roman CYR" w:cs="Times New Roman"/>
      <w:lang w:eastAsia="uk-UA"/>
    </w:rPr>
  </w:style>
  <w:style w:type="table" w:styleId="ad">
    <w:name w:val="Table Grid"/>
    <w:basedOn w:val="a1"/>
    <w:uiPriority w:val="59"/>
    <w:qFormat/>
    <w:rsid w:val="0080065E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semiHidden/>
    <w:unhideWhenUsed/>
    <w:rsid w:val="0080065E"/>
    <w:pPr>
      <w:spacing w:after="120" w:line="480" w:lineRule="auto"/>
      <w:ind w:left="283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80065E"/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HTML">
    <w:name w:val="HTML Preformatted"/>
    <w:basedOn w:val="a"/>
    <w:link w:val="HTML0"/>
    <w:qFormat/>
    <w:rsid w:val="00906F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Times New Roman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06F8A"/>
    <w:rPr>
      <w:rFonts w:ascii="Courier New" w:eastAsia="Calibri" w:hAnsi="Courier New" w:cs="Times New Roman"/>
      <w:color w:val="000000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582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82F61"/>
    <w:rPr>
      <w:rFonts w:ascii="Tahoma" w:hAnsi="Tahoma" w:cs="Tahoma"/>
      <w:sz w:val="16"/>
      <w:szCs w:val="16"/>
    </w:rPr>
  </w:style>
  <w:style w:type="character" w:styleId="af0">
    <w:name w:val="Strong"/>
    <w:uiPriority w:val="22"/>
    <w:qFormat/>
    <w:rsid w:val="006616F9"/>
    <w:rPr>
      <w:b/>
      <w:bCs/>
    </w:rPr>
  </w:style>
  <w:style w:type="character" w:customStyle="1" w:styleId="T22">
    <w:name w:val="T22"/>
    <w:rsid w:val="001C1193"/>
    <w:rPr>
      <w:sz w:val="24"/>
    </w:rPr>
  </w:style>
  <w:style w:type="character" w:styleId="af1">
    <w:name w:val="Hyperlink"/>
    <w:uiPriority w:val="99"/>
    <w:unhideWhenUsed/>
    <w:qFormat/>
    <w:rsid w:val="000F320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uiPriority="0" w:qFormat="1"/>
    <w:lsdException w:name="Table Grid" w:semiHidden="0" w:uiPriority="59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172BD"/>
  </w:style>
  <w:style w:type="paragraph" w:styleId="a5">
    <w:name w:val="footer"/>
    <w:basedOn w:val="a"/>
    <w:link w:val="a6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172BD"/>
  </w:style>
  <w:style w:type="paragraph" w:styleId="a7">
    <w:name w:val="Normal (Web)"/>
    <w:aliases w:val="Обычный (веб) Знак,Обычный (Web),Знак5 Знак,Знак5"/>
    <w:basedOn w:val="a"/>
    <w:link w:val="1"/>
    <w:uiPriority w:val="99"/>
    <w:qFormat/>
    <w:rsid w:val="00767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0"/>
      <w:lang w:eastAsia="uk-UA"/>
    </w:rPr>
  </w:style>
  <w:style w:type="character" w:customStyle="1" w:styleId="1">
    <w:name w:val="Обычный (веб) Знак1"/>
    <w:aliases w:val="Обычный (веб) Знак Знак,Обычный (Web) Знак,Знак5 Знак Знак,Знак5 Знак1"/>
    <w:link w:val="a7"/>
    <w:uiPriority w:val="99"/>
    <w:locked/>
    <w:rsid w:val="00767693"/>
    <w:rPr>
      <w:rFonts w:ascii="Times New Roman" w:eastAsia="Times New Roman" w:hAnsi="Times New Roman" w:cs="Times New Roman"/>
      <w:sz w:val="24"/>
      <w:szCs w:val="20"/>
      <w:lang w:eastAsia="uk-UA"/>
    </w:rPr>
  </w:style>
  <w:style w:type="paragraph" w:styleId="a8">
    <w:name w:val="List Paragraph"/>
    <w:aliases w:val="CA bullets,EBRD List,Список уровня 2,название табл/рис,заголовок 1.1,AC List 01"/>
    <w:basedOn w:val="a"/>
    <w:link w:val="a9"/>
    <w:uiPriority w:val="34"/>
    <w:qFormat/>
    <w:rsid w:val="00BB087A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ru-RU"/>
    </w:rPr>
  </w:style>
  <w:style w:type="character" w:customStyle="1" w:styleId="a9">
    <w:name w:val="Абзац списка Знак"/>
    <w:aliases w:val="CA bullets Знак,EBRD List Знак,Список уровня 2 Знак,название табл/рис Знак,заголовок 1.1 Знак,AC List 01 Знак"/>
    <w:link w:val="a8"/>
    <w:uiPriority w:val="34"/>
    <w:qFormat/>
    <w:locked/>
    <w:rsid w:val="00BB087A"/>
    <w:rPr>
      <w:rFonts w:ascii="Calibri" w:eastAsia="Calibri" w:hAnsi="Calibri" w:cs="Times New Roman"/>
      <w:lang w:val="ru-RU"/>
    </w:rPr>
  </w:style>
  <w:style w:type="character" w:customStyle="1" w:styleId="aa">
    <w:name w:val="Основной текст + Полужирный"/>
    <w:uiPriority w:val="99"/>
    <w:rsid w:val="00F269ED"/>
    <w:rPr>
      <w:rFonts w:eastAsia="Times New Roman"/>
      <w:b/>
      <w:color w:val="000000"/>
      <w:spacing w:val="0"/>
      <w:w w:val="100"/>
      <w:position w:val="0"/>
      <w:sz w:val="22"/>
      <w:shd w:val="clear" w:color="auto" w:fill="FFFFFF"/>
      <w:lang w:val="uk-UA" w:eastAsia="uk-UA"/>
    </w:rPr>
  </w:style>
  <w:style w:type="paragraph" w:customStyle="1" w:styleId="10">
    <w:name w:val="Абзац списка1"/>
    <w:basedOn w:val="a"/>
    <w:uiPriority w:val="99"/>
    <w:rsid w:val="00F269ED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ng-binding">
    <w:name w:val="ng-binding"/>
    <w:uiPriority w:val="99"/>
    <w:rsid w:val="00F269ED"/>
  </w:style>
  <w:style w:type="paragraph" w:styleId="ab">
    <w:name w:val="No Spacing"/>
    <w:link w:val="ac"/>
    <w:qFormat/>
    <w:rsid w:val="00F269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lang w:eastAsia="uk-UA"/>
    </w:rPr>
  </w:style>
  <w:style w:type="character" w:customStyle="1" w:styleId="ac">
    <w:name w:val="Без интервала Знак"/>
    <w:link w:val="ab"/>
    <w:qFormat/>
    <w:locked/>
    <w:rsid w:val="00F269ED"/>
    <w:rPr>
      <w:rFonts w:ascii="Times New Roman CYR" w:eastAsia="Times New Roman" w:hAnsi="Times New Roman CYR" w:cs="Times New Roman"/>
      <w:lang w:eastAsia="uk-UA"/>
    </w:rPr>
  </w:style>
  <w:style w:type="table" w:styleId="ad">
    <w:name w:val="Table Grid"/>
    <w:basedOn w:val="a1"/>
    <w:uiPriority w:val="59"/>
    <w:qFormat/>
    <w:rsid w:val="0080065E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semiHidden/>
    <w:unhideWhenUsed/>
    <w:rsid w:val="0080065E"/>
    <w:pPr>
      <w:spacing w:after="120" w:line="480" w:lineRule="auto"/>
      <w:ind w:left="283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80065E"/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HTML">
    <w:name w:val="HTML Preformatted"/>
    <w:basedOn w:val="a"/>
    <w:link w:val="HTML0"/>
    <w:qFormat/>
    <w:rsid w:val="00906F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Times New Roman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06F8A"/>
    <w:rPr>
      <w:rFonts w:ascii="Courier New" w:eastAsia="Calibri" w:hAnsi="Courier New" w:cs="Times New Roman"/>
      <w:color w:val="000000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582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82F61"/>
    <w:rPr>
      <w:rFonts w:ascii="Tahoma" w:hAnsi="Tahoma" w:cs="Tahoma"/>
      <w:sz w:val="16"/>
      <w:szCs w:val="16"/>
    </w:rPr>
  </w:style>
  <w:style w:type="character" w:styleId="af0">
    <w:name w:val="Strong"/>
    <w:uiPriority w:val="22"/>
    <w:qFormat/>
    <w:rsid w:val="006616F9"/>
    <w:rPr>
      <w:b/>
      <w:bCs/>
    </w:rPr>
  </w:style>
  <w:style w:type="character" w:customStyle="1" w:styleId="T22">
    <w:name w:val="T22"/>
    <w:rsid w:val="001C1193"/>
    <w:rPr>
      <w:sz w:val="24"/>
    </w:rPr>
  </w:style>
  <w:style w:type="character" w:styleId="af1">
    <w:name w:val="Hyperlink"/>
    <w:uiPriority w:val="99"/>
    <w:unhideWhenUsed/>
    <w:qFormat/>
    <w:rsid w:val="000F320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4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2332</Words>
  <Characters>1330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28</cp:revision>
  <cp:lastPrinted>2024-05-21T12:17:00Z</cp:lastPrinted>
  <dcterms:created xsi:type="dcterms:W3CDTF">2023-06-29T12:33:00Z</dcterms:created>
  <dcterms:modified xsi:type="dcterms:W3CDTF">2024-05-27T07:16:00Z</dcterms:modified>
</cp:coreProperties>
</file>