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2D1BC0" w:rsidRPr="002D1BC0">
        <w:rPr>
          <w:b/>
          <w:i/>
        </w:rPr>
        <w:t>Цукор(Класифікатор ДК 021:2015 (CPV) : 15830000-5 Цукор і супутня продукція)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2D1BC0" w:rsidP="009172BD">
      <w:pPr>
        <w:rPr>
          <w:i/>
        </w:rPr>
      </w:pPr>
      <w:r w:rsidRPr="002D1BC0">
        <w:rPr>
          <w:i/>
        </w:rPr>
        <w:t>Цукор(Класифікатор ДК 021:2015 (CPV) : 15830000-5 Цукор і супутня продукція)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2D1BC0" w:rsidP="009172BD">
      <w:pPr>
        <w:rPr>
          <w:i/>
        </w:rPr>
      </w:pPr>
      <w:r w:rsidRPr="002D1BC0">
        <w:rPr>
          <w:b/>
          <w:i/>
        </w:rPr>
        <w:t>UA-2023-12-29-003103-a</w:t>
      </w:r>
      <w:bookmarkStart w:id="0" w:name="_GoBack"/>
      <w:bookmarkEnd w:id="0"/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DE4D9F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2D1BC0">
        <w:rPr>
          <w:b/>
        </w:rPr>
        <w:t>11</w:t>
      </w:r>
      <w:r w:rsidR="00390460">
        <w:rPr>
          <w:b/>
        </w:rPr>
        <w:t>0 000</w:t>
      </w:r>
      <w:r w:rsidR="00DE4D9F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DE4D9F">
        <w:rPr>
          <w:i/>
        </w:rPr>
        <w:t>истання бюджетних коштів на 2024</w:t>
      </w:r>
      <w:r w:rsidR="00AE57C9" w:rsidRPr="00AE57C9">
        <w:rPr>
          <w:i/>
        </w:rPr>
        <w:t xml:space="preserve"> рік. </w:t>
      </w:r>
    </w:p>
    <w:p w:rsidR="00A732EE" w:rsidRPr="00A801AC" w:rsidRDefault="00DE4D9F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B0747C" w:rsidRDefault="00B0747C" w:rsidP="00B0747C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2D1BC0" w:rsidRDefault="002D1BC0" w:rsidP="002D1BC0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6143B6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Цукор(Класифікатор ДК 021:2015 (CPV) : 15830000-5 Цукор і супутня продукція)</w:t>
      </w:r>
    </w:p>
    <w:p w:rsidR="002D1BC0" w:rsidRPr="00281FD7" w:rsidRDefault="002D1BC0" w:rsidP="002D1BC0">
      <w:pPr>
        <w:rPr>
          <w:rFonts w:ascii="Times New Roman" w:hAnsi="Times New Roman"/>
          <w:sz w:val="20"/>
          <w:szCs w:val="20"/>
        </w:rPr>
      </w:pPr>
      <w:r w:rsidRPr="00281FD7">
        <w:rPr>
          <w:rFonts w:ascii="Times New Roman" w:hAnsi="Times New Roman"/>
          <w:sz w:val="20"/>
          <w:szCs w:val="20"/>
        </w:rPr>
        <w:t>1. Строк поставки това</w:t>
      </w:r>
      <w:r>
        <w:rPr>
          <w:rFonts w:ascii="Times New Roman" w:hAnsi="Times New Roman"/>
          <w:sz w:val="20"/>
          <w:szCs w:val="20"/>
        </w:rPr>
        <w:t>ру:  по  31.12. 2024</w:t>
      </w:r>
      <w:r w:rsidRPr="00281FD7">
        <w:rPr>
          <w:rFonts w:ascii="Times New Roman" w:hAnsi="Times New Roman"/>
          <w:sz w:val="20"/>
          <w:szCs w:val="20"/>
        </w:rPr>
        <w:t xml:space="preserve"> р.</w:t>
      </w:r>
    </w:p>
    <w:p w:rsidR="002D1BC0" w:rsidRPr="00281FD7" w:rsidRDefault="002D1BC0" w:rsidP="002D1BC0">
      <w:pPr>
        <w:rPr>
          <w:rFonts w:ascii="Times New Roman" w:hAnsi="Times New Roman"/>
          <w:b/>
          <w:sz w:val="24"/>
          <w:szCs w:val="24"/>
        </w:rPr>
      </w:pPr>
      <w:r w:rsidRPr="00281FD7">
        <w:rPr>
          <w:rFonts w:ascii="Times New Roman" w:hAnsi="Times New Roman"/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281FD7">
        <w:rPr>
          <w:rFonts w:ascii="Times New Roman" w:hAnsi="Times New Roman"/>
          <w:sz w:val="20"/>
          <w:szCs w:val="20"/>
        </w:rPr>
        <w:t>смт</w:t>
      </w:r>
      <w:proofErr w:type="spellEnd"/>
      <w:r w:rsidRPr="00281FD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1FD7">
        <w:rPr>
          <w:rFonts w:ascii="Times New Roman" w:hAnsi="Times New Roman"/>
          <w:sz w:val="20"/>
          <w:szCs w:val="20"/>
        </w:rPr>
        <w:t>Стрижавка</w:t>
      </w:r>
      <w:proofErr w:type="spellEnd"/>
      <w:r w:rsidRPr="00281FD7">
        <w:rPr>
          <w:rFonts w:ascii="Times New Roman" w:hAnsi="Times New Roman"/>
          <w:sz w:val="20"/>
          <w:szCs w:val="20"/>
        </w:rPr>
        <w:t xml:space="preserve">, вул. </w:t>
      </w:r>
      <w:proofErr w:type="spellStart"/>
      <w:r w:rsidRPr="00281FD7">
        <w:rPr>
          <w:rFonts w:ascii="Times New Roman" w:hAnsi="Times New Roman"/>
          <w:sz w:val="20"/>
          <w:szCs w:val="20"/>
        </w:rPr>
        <w:t>Новосільська</w:t>
      </w:r>
      <w:proofErr w:type="spellEnd"/>
      <w:r w:rsidRPr="00281FD7">
        <w:rPr>
          <w:rFonts w:ascii="Times New Roman" w:hAnsi="Times New Roman"/>
          <w:sz w:val="20"/>
          <w:szCs w:val="20"/>
        </w:rPr>
        <w:t>, 39.</w:t>
      </w:r>
      <w:r w:rsidRPr="00281FD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551" w:type="dxa"/>
        <w:jc w:val="center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9"/>
        <w:gridCol w:w="1869"/>
        <w:gridCol w:w="992"/>
        <w:gridCol w:w="993"/>
        <w:gridCol w:w="4768"/>
      </w:tblGrid>
      <w:tr w:rsidR="002D1BC0" w:rsidRPr="006143B6" w:rsidTr="00D02369">
        <w:trPr>
          <w:trHeight w:val="765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jc w:val="center"/>
              <w:rPr>
                <w:rFonts w:ascii="Times New Roman" w:hAnsi="Times New Roman"/>
                <w:b/>
              </w:rPr>
            </w:pPr>
            <w:r w:rsidRPr="006143B6">
              <w:rPr>
                <w:rFonts w:ascii="Times New Roman" w:hAnsi="Times New Roman"/>
                <w:b/>
              </w:rPr>
              <w:t>№з/п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jc w:val="center"/>
              <w:rPr>
                <w:rFonts w:ascii="Times New Roman" w:hAnsi="Times New Roman"/>
                <w:b/>
              </w:rPr>
            </w:pPr>
            <w:r w:rsidRPr="006143B6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jc w:val="center"/>
              <w:rPr>
                <w:rFonts w:ascii="Times New Roman" w:hAnsi="Times New Roman"/>
                <w:b/>
              </w:rPr>
            </w:pPr>
            <w:r w:rsidRPr="006143B6">
              <w:rPr>
                <w:rFonts w:ascii="Times New Roman" w:hAnsi="Times New Roman"/>
                <w:b/>
              </w:rPr>
              <w:t>Од.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143B6">
              <w:rPr>
                <w:rFonts w:ascii="Times New Roman" w:hAnsi="Times New Roman"/>
                <w:b/>
              </w:rPr>
              <w:t>Кількі</w:t>
            </w:r>
            <w:proofErr w:type="spellEnd"/>
            <w:r w:rsidRPr="006143B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43B6">
              <w:rPr>
                <w:rFonts w:ascii="Times New Roman" w:hAnsi="Times New Roman"/>
                <w:b/>
              </w:rPr>
              <w:t>-сть</w:t>
            </w:r>
            <w:proofErr w:type="spellEnd"/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1BC0" w:rsidRPr="006143B6" w:rsidRDefault="002D1BC0" w:rsidP="00D02369">
            <w:pPr>
              <w:rPr>
                <w:rFonts w:ascii="Times New Roman" w:hAnsi="Times New Roman"/>
                <w:b/>
              </w:rPr>
            </w:pPr>
            <w:r w:rsidRPr="006143B6">
              <w:rPr>
                <w:rFonts w:ascii="Times New Roman" w:hAnsi="Times New Roman"/>
                <w:b/>
              </w:rPr>
              <w:t>Характеристика</w:t>
            </w:r>
          </w:p>
        </w:tc>
      </w:tr>
      <w:tr w:rsidR="002D1BC0" w:rsidRPr="006143B6" w:rsidTr="00D02369">
        <w:trPr>
          <w:trHeight w:val="53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rPr>
                <w:rFonts w:ascii="Times New Roman" w:hAnsi="Times New Roman"/>
              </w:rPr>
            </w:pPr>
            <w:r w:rsidRPr="006143B6"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56" w:lineRule="auto"/>
              <w:rPr>
                <w:rFonts w:ascii="Times New Roman" w:hAnsi="Times New Roman"/>
                <w:lang w:eastAsia="ar-SA"/>
              </w:rPr>
            </w:pPr>
            <w:r w:rsidRPr="006143B6">
              <w:rPr>
                <w:rFonts w:ascii="Times New Roman" w:hAnsi="Times New Roman"/>
                <w:b/>
              </w:rPr>
              <w:t>Цукор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56" w:lineRule="auto"/>
              <w:ind w:left="80"/>
              <w:jc w:val="center"/>
              <w:rPr>
                <w:rFonts w:ascii="Times New Roman" w:hAnsi="Times New Roman"/>
                <w:lang w:eastAsia="ar-SA"/>
              </w:rPr>
            </w:pPr>
            <w:r w:rsidRPr="006143B6">
              <w:rPr>
                <w:rFonts w:ascii="Times New Roman" w:hAnsi="Times New Roman"/>
                <w:lang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56" w:lineRule="auto"/>
              <w:ind w:left="8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3 000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C0" w:rsidRPr="006143B6" w:rsidRDefault="002D1BC0" w:rsidP="00D02369">
            <w:pPr>
              <w:spacing w:line="256" w:lineRule="auto"/>
              <w:rPr>
                <w:rFonts w:ascii="Times New Roman" w:hAnsi="Times New Roman"/>
              </w:rPr>
            </w:pPr>
            <w:r w:rsidRPr="006143B6">
              <w:rPr>
                <w:rFonts w:ascii="Times New Roman" w:hAnsi="Times New Roman"/>
              </w:rPr>
              <w:t>Цукор білий кристалічний буряковий. Цукор білого кольору, чистий, без домішок, без грудочок, сухий, сипкий, солодкого смаку. Фасування – нові поліпропіленові чи тканинні з поліпропіленовим вкладишем мішки об’ємом 10-50 кг. Термін придатності – 4  роки. Повинен відповідати ДСТУ.</w:t>
            </w:r>
          </w:p>
        </w:tc>
      </w:tr>
    </w:tbl>
    <w:p w:rsidR="002D1BC0" w:rsidRPr="006143B6" w:rsidRDefault="002D1BC0" w:rsidP="002D1BC0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2D1BC0" w:rsidRPr="006143B6" w:rsidRDefault="002D1BC0" w:rsidP="002D1BC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Cs w:val="28"/>
        </w:rPr>
      </w:pPr>
      <w:r w:rsidRPr="006143B6">
        <w:rPr>
          <w:rFonts w:ascii="Times New Roman" w:hAnsi="Times New Roman"/>
          <w:szCs w:val="28"/>
        </w:rPr>
        <w:t>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«Про основні принципи та вимоги до безпечності та якості харчових продуктів», вказаному ДСТУ.</w:t>
      </w:r>
    </w:p>
    <w:p w:rsidR="002D1BC0" w:rsidRPr="006143B6" w:rsidRDefault="002D1BC0" w:rsidP="002D1BC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Cs w:val="28"/>
        </w:rPr>
      </w:pPr>
      <w:r w:rsidRPr="006143B6">
        <w:rPr>
          <w:rFonts w:ascii="Times New Roman" w:hAnsi="Times New Roman"/>
          <w:szCs w:val="28"/>
        </w:rPr>
        <w:t>Залишок терміну зберігання на момент поставки продуктів повинен бути не менше 90% від терміну зберігання, який встановлений виробником відповідного товару.</w:t>
      </w:r>
    </w:p>
    <w:p w:rsidR="002D1BC0" w:rsidRPr="006143B6" w:rsidRDefault="002D1BC0" w:rsidP="002D1BC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Cs w:val="20"/>
          <w:lang w:val="ru-RU"/>
        </w:rPr>
      </w:pPr>
      <w:r w:rsidRPr="006143B6">
        <w:rPr>
          <w:rFonts w:ascii="Times New Roman" w:hAnsi="Times New Roman"/>
          <w:b/>
          <w:szCs w:val="28"/>
        </w:rPr>
        <w:t>Учасник гарантує якість товару</w:t>
      </w:r>
      <w:r w:rsidRPr="006143B6">
        <w:rPr>
          <w:rFonts w:ascii="Times New Roman" w:hAnsi="Times New Roman"/>
          <w:szCs w:val="28"/>
        </w:rPr>
        <w:t xml:space="preserve">, що постачається Замовнику  за договором про закупівлю протягом встановленого строку придатності товару, при умові дотримання </w:t>
      </w:r>
      <w:r w:rsidRPr="006143B6">
        <w:rPr>
          <w:rFonts w:ascii="Times New Roman" w:hAnsi="Times New Roman"/>
          <w:szCs w:val="20"/>
        </w:rPr>
        <w:t>Замовником умов зберігання.</w:t>
      </w:r>
    </w:p>
    <w:p w:rsidR="002D1BC0" w:rsidRPr="006143B6" w:rsidRDefault="002D1BC0" w:rsidP="002D1BC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Cs w:val="20"/>
          <w:lang w:eastAsia="uk-UA"/>
        </w:rPr>
      </w:pPr>
      <w:r w:rsidRPr="006143B6">
        <w:rPr>
          <w:rFonts w:ascii="Times New Roman" w:hAnsi="Times New Roman"/>
          <w:szCs w:val="28"/>
        </w:rPr>
        <w:t xml:space="preserve">При  поставці товару обов’язково надаються копії супровідних документів, що підтверджують якість та безпечність товару; надаються на кожну партію товару (посвідчення або сертифікат якості, або декларація виробника, де вказується дата виготовлення, умови та термін зберігання,  або висновки Державної </w:t>
      </w:r>
      <w:proofErr w:type="spellStart"/>
      <w:r w:rsidRPr="006143B6">
        <w:rPr>
          <w:rFonts w:ascii="Times New Roman" w:hAnsi="Times New Roman"/>
          <w:szCs w:val="28"/>
        </w:rPr>
        <w:t>санітарно-епідемологічної</w:t>
      </w:r>
      <w:proofErr w:type="spellEnd"/>
      <w:r w:rsidRPr="006143B6">
        <w:rPr>
          <w:rFonts w:ascii="Times New Roman" w:hAnsi="Times New Roman"/>
          <w:szCs w:val="28"/>
        </w:rPr>
        <w:t xml:space="preserve"> служби, інші документи, що передбачені чинним законодавством України).</w:t>
      </w:r>
    </w:p>
    <w:p w:rsidR="002D1BC0" w:rsidRPr="006143B6" w:rsidRDefault="002D1BC0" w:rsidP="002D1BC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lang w:val="ru-RU"/>
        </w:rPr>
      </w:pPr>
      <w:r w:rsidRPr="006143B6">
        <w:rPr>
          <w:rFonts w:ascii="Times New Roman" w:hAnsi="Times New Roman"/>
        </w:rPr>
        <w:t xml:space="preserve">Постачається товар протягом  2024 року, згідно заявки замовника. Заявка направляється у будь-якій, йому доступній, формі (письмово, факсом, електронною поштою, усно тощо). Поставка та розвантаження товару здійснюється за рахунок постачальника в </w:t>
      </w:r>
      <w:r w:rsidRPr="006143B6">
        <w:rPr>
          <w:rFonts w:ascii="Times New Roman" w:hAnsi="Times New Roman"/>
          <w:b/>
        </w:rPr>
        <w:t>робочі дні з 9 до 16 години.</w:t>
      </w:r>
    </w:p>
    <w:p w:rsidR="002D1BC0" w:rsidRPr="006143B6" w:rsidRDefault="002D1BC0" w:rsidP="002D1BC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6143B6">
        <w:rPr>
          <w:rFonts w:ascii="Times New Roman" w:hAnsi="Times New Roman"/>
          <w:szCs w:val="28"/>
        </w:rPr>
        <w:t xml:space="preserve">Доставка </w:t>
      </w:r>
      <w:r w:rsidRPr="006143B6">
        <w:rPr>
          <w:rFonts w:ascii="Times New Roman" w:hAnsi="Times New Roman"/>
        </w:rPr>
        <w:t>товару проводитися спеціалізованим автотранспортом згідно з правилами перевезення продовольчих продуктів. Водії (експедитори) та всі працівники, які безпосередньо контактують з товаром обов’язково повинні мати особисту медичну книжку.</w:t>
      </w:r>
    </w:p>
    <w:p w:rsidR="002D1BC0" w:rsidRPr="006143B6" w:rsidRDefault="002D1BC0" w:rsidP="002D1BC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6143B6">
        <w:rPr>
          <w:rFonts w:ascii="Times New Roman" w:hAnsi="Times New Roman"/>
        </w:rPr>
        <w:t>Неякісний товар підлягає обов'язковій заміні, протягом 24 годин, але всі витрати пов’язані із заміною товару несе постачальник.</w:t>
      </w:r>
    </w:p>
    <w:p w:rsidR="002D1BC0" w:rsidRPr="006143B6" w:rsidRDefault="002D1BC0" w:rsidP="002D1BC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6143B6">
        <w:rPr>
          <w:rFonts w:ascii="Times New Roman" w:hAnsi="Times New Roman"/>
          <w:b/>
        </w:rPr>
        <w:t xml:space="preserve">Замовник має право зробити вибіркове (часткове) лабораторне дослідження товару, який був поставлений за договором, на якість та відповідність санітарно-гігієнічним нормам. </w:t>
      </w:r>
      <w:r w:rsidRPr="006143B6">
        <w:rPr>
          <w:rFonts w:ascii="Times New Roman" w:hAnsi="Times New Roman"/>
        </w:rPr>
        <w:t>Витрати Замовника на лабораторне дослідження в повному обсязі відшкодовує Учасник.</w:t>
      </w:r>
    </w:p>
    <w:p w:rsidR="002D1BC0" w:rsidRPr="006143B6" w:rsidRDefault="002D1BC0" w:rsidP="002D1BC0">
      <w:pPr>
        <w:jc w:val="both"/>
        <w:rPr>
          <w:rFonts w:ascii="Times New Roman" w:hAnsi="Times New Roman"/>
          <w:b/>
        </w:rPr>
      </w:pPr>
      <w:r w:rsidRPr="006143B6">
        <w:rPr>
          <w:rFonts w:ascii="Times New Roman" w:hAnsi="Times New Roman"/>
          <w:b/>
        </w:rPr>
        <w:t xml:space="preserve"> Вимоги до підготовки пропозиції учасником</w:t>
      </w:r>
    </w:p>
    <w:p w:rsidR="002D1BC0" w:rsidRPr="006143B6" w:rsidRDefault="002D1BC0" w:rsidP="002D1BC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 w:rsidRPr="006143B6">
        <w:rPr>
          <w:rFonts w:ascii="Times New Roman" w:hAnsi="Times New Roman"/>
        </w:rPr>
        <w:t>Для підтвердження якості запропонованого товару у складі пропозиції Учасник має надати:</w:t>
      </w:r>
    </w:p>
    <w:p w:rsidR="002D1BC0" w:rsidRPr="006143B6" w:rsidRDefault="002D1BC0" w:rsidP="002D1BC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 w:rsidRPr="006143B6">
        <w:rPr>
          <w:rFonts w:ascii="Times New Roman" w:hAnsi="Times New Roman"/>
        </w:rPr>
        <w:t xml:space="preserve">-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</w:t>
      </w:r>
      <w:r w:rsidRPr="006143B6">
        <w:rPr>
          <w:rFonts w:ascii="Times New Roman" w:hAnsi="Times New Roman"/>
        </w:rPr>
        <w:lastRenderedPageBreak/>
        <w:t>не завдаватиме шкоди навколишньому середовищу та що він передбачатиме заходи щодо захисту довкілля.</w:t>
      </w:r>
    </w:p>
    <w:p w:rsidR="002D1BC0" w:rsidRPr="006143B6" w:rsidRDefault="002D1BC0" w:rsidP="002D1BC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 w:rsidRPr="006143B6">
        <w:rPr>
          <w:rFonts w:ascii="Times New Roman" w:hAnsi="Times New Roman"/>
        </w:rPr>
        <w:t>- В складі тендерної пропозиції якість цукру врожаю 2021-2023 рр., підтверджуються документами: протокол випробувань та/або експертний висновок та/або звіт / тощо з додатками, у разі посилання  в документі на додатки з дослідженнями не раніше 2021 року на вміст: токсичних елементів,  пестицидів, радіонуклідів, генетично-модифікованих організмів (оригінал документу/ належним чином завірена копія) на ім’я учасника. Дані документи повинні бути видані органами з оцінки відповідності, компетентність яких підтверджена шляхом акредитації або іншим способом, визначеним законодавством.</w:t>
      </w:r>
    </w:p>
    <w:p w:rsidR="002D1BC0" w:rsidRPr="006143B6" w:rsidRDefault="002D1BC0" w:rsidP="002D1BC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 w:rsidRPr="006143B6">
        <w:rPr>
          <w:rFonts w:ascii="Times New Roman" w:hAnsi="Times New Roman"/>
        </w:rPr>
        <w:t>Крім того під час подальшого постачання у заклад замовника на кожну партію товару надаються копії документів, що засвідчують якість, дійсні на дату постачання та завірені печаткою та підписом посадової особи постачальника.</w:t>
      </w:r>
    </w:p>
    <w:p w:rsidR="002D1BC0" w:rsidRPr="002D1BC0" w:rsidRDefault="002D1BC0" w:rsidP="002D1BC0">
      <w:pPr>
        <w:pStyle w:val="a8"/>
        <w:numPr>
          <w:ilvl w:val="0"/>
          <w:numId w:val="3"/>
        </w:numPr>
        <w:tabs>
          <w:tab w:val="left" w:pos="142"/>
        </w:tabs>
        <w:spacing w:line="276" w:lineRule="auto"/>
        <w:jc w:val="both"/>
        <w:rPr>
          <w:rFonts w:ascii="Times New Roman" w:hAnsi="Times New Roman"/>
          <w:lang w:val="uk-UA"/>
        </w:rPr>
      </w:pPr>
      <w:r w:rsidRPr="002D1BC0">
        <w:rPr>
          <w:rFonts w:ascii="Times New Roman" w:hAnsi="Times New Roman"/>
          <w:lang w:val="uk-UA"/>
        </w:rPr>
        <w:t>Учасник надає у складі тендерної пропозиції повідомлення компетентного органу про реєстрацію потужностей відповідно до ст.25 Закону України «Про основні принципи та вимоги до безпечності та якості харчових продуктів» №771/97-ВР від 23.12.1997 року (оригінал/належним чином завірена копія).</w:t>
      </w:r>
    </w:p>
    <w:p w:rsidR="002D1BC0" w:rsidRPr="006143B6" w:rsidRDefault="002D1BC0" w:rsidP="002D1BC0">
      <w:pPr>
        <w:ind w:firstLine="426"/>
        <w:jc w:val="both"/>
        <w:rPr>
          <w:rFonts w:ascii="Times New Roman" w:hAnsi="Times New Roman"/>
          <w:lang w:val="ru-RU"/>
        </w:rPr>
      </w:pPr>
      <w:r w:rsidRPr="006143B6">
        <w:rPr>
          <w:rFonts w:ascii="Times New Roman" w:hAnsi="Times New Roman"/>
        </w:rPr>
        <w:t>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:rsidR="002D1BC0" w:rsidRPr="006143B6" w:rsidRDefault="002D1BC0" w:rsidP="002D1BC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 w:rsidRPr="006143B6">
        <w:rPr>
          <w:rFonts w:ascii="Times New Roman" w:hAnsi="Times New Roman"/>
        </w:rPr>
        <w:t>Пропозиції можуть бути подані тільки стосовно повного обсягу предмета закупівлі.</w:t>
      </w:r>
    </w:p>
    <w:p w:rsidR="002D1BC0" w:rsidRPr="006143B6" w:rsidRDefault="002D1BC0" w:rsidP="002D1BC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43B6">
        <w:rPr>
          <w:rFonts w:ascii="Times New Roman" w:hAnsi="Times New Roman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2D1BC0" w:rsidRDefault="002D1BC0" w:rsidP="002D1BC0">
      <w:pPr>
        <w:pStyle w:val="a7"/>
        <w:spacing w:before="120" w:beforeAutospacing="0" w:after="120" w:afterAutospacing="0"/>
        <w:rPr>
          <w:b/>
          <w:color w:val="000000"/>
          <w:sz w:val="22"/>
          <w:szCs w:val="22"/>
        </w:rPr>
      </w:pPr>
      <w:r w:rsidRPr="007E1841">
        <w:rPr>
          <w:b/>
          <w:color w:val="000000"/>
          <w:sz w:val="22"/>
          <w:szCs w:val="22"/>
        </w:rPr>
        <w:t xml:space="preserve">Учасник повинен надати в електронному </w:t>
      </w:r>
      <w:r w:rsidRPr="007E1841">
        <w:rPr>
          <w:b/>
          <w:i/>
          <w:color w:val="000000"/>
          <w:sz w:val="22"/>
          <w:szCs w:val="22"/>
        </w:rPr>
        <w:t xml:space="preserve">(рекомендовано сканованому в форматі </w:t>
      </w:r>
      <w:proofErr w:type="spellStart"/>
      <w:r w:rsidRPr="007E1841">
        <w:rPr>
          <w:b/>
          <w:i/>
          <w:color w:val="000000"/>
          <w:sz w:val="22"/>
          <w:szCs w:val="22"/>
        </w:rPr>
        <w:t>рdf</w:t>
      </w:r>
      <w:proofErr w:type="spellEnd"/>
      <w:r w:rsidRPr="007E1841">
        <w:rPr>
          <w:b/>
          <w:i/>
          <w:color w:val="000000"/>
          <w:sz w:val="22"/>
          <w:szCs w:val="22"/>
        </w:rPr>
        <w:t xml:space="preserve"> ) </w:t>
      </w:r>
      <w:r w:rsidRPr="007E1841">
        <w:rPr>
          <w:b/>
          <w:color w:val="000000"/>
          <w:sz w:val="22"/>
          <w:szCs w:val="22"/>
        </w:rPr>
        <w:t>вигляді в складі своєї пропозиції наступні документи:</w:t>
      </w:r>
    </w:p>
    <w:p w:rsidR="002D1BC0" w:rsidRPr="007E1841" w:rsidRDefault="002D1BC0" w:rsidP="002D1BC0">
      <w:pPr>
        <w:pStyle w:val="a7"/>
        <w:spacing w:before="120" w:beforeAutospacing="0" w:after="120" w:afterAutospacing="0"/>
        <w:rPr>
          <w:color w:val="000000"/>
          <w:sz w:val="22"/>
          <w:szCs w:val="22"/>
        </w:rPr>
      </w:pPr>
      <w:r w:rsidRPr="007E1841">
        <w:rPr>
          <w:color w:val="000000"/>
          <w:sz w:val="22"/>
          <w:szCs w:val="22"/>
        </w:rPr>
        <w:t>- гарантійний лист щодо забезпечення належних умов зберігання та транспортування товару.</w:t>
      </w:r>
    </w:p>
    <w:p w:rsidR="002D1BC0" w:rsidRPr="007E1841" w:rsidRDefault="002D1BC0" w:rsidP="002D1BC0">
      <w:pPr>
        <w:pStyle w:val="a7"/>
        <w:spacing w:before="120" w:beforeAutospacing="0" w:after="120" w:afterAutospacing="0"/>
        <w:rPr>
          <w:color w:val="000000"/>
          <w:sz w:val="22"/>
          <w:szCs w:val="22"/>
        </w:rPr>
      </w:pPr>
      <w:r w:rsidRPr="007E1841">
        <w:rPr>
          <w:color w:val="000000"/>
          <w:sz w:val="22"/>
          <w:szCs w:val="22"/>
        </w:rPr>
        <w:t xml:space="preserve">-  </w:t>
      </w:r>
      <w:proofErr w:type="spellStart"/>
      <w:r w:rsidRPr="007E1841">
        <w:rPr>
          <w:color w:val="000000"/>
          <w:sz w:val="22"/>
          <w:szCs w:val="22"/>
        </w:rPr>
        <w:t>скан-копії</w:t>
      </w:r>
      <w:proofErr w:type="spellEnd"/>
      <w:r w:rsidRPr="007E1841">
        <w:rPr>
          <w:color w:val="000000"/>
          <w:sz w:val="22"/>
          <w:szCs w:val="22"/>
        </w:rPr>
        <w:t xml:space="preserve"> медичних книжок працівників учасника (водіїв, експедиторів, комірників, тощо), які будуть безпосередньо залучені до виконання поставок товару, що є предметом закупівлі (копії медичних книжок повинні бути дійсними на дату подання тендерних пропозицій).</w:t>
      </w:r>
    </w:p>
    <w:p w:rsidR="002D1BC0" w:rsidRPr="007E1841" w:rsidRDefault="002D1BC0" w:rsidP="002D1BC0">
      <w:pPr>
        <w:pStyle w:val="a7"/>
        <w:spacing w:before="120" w:beforeAutospacing="0" w:after="120" w:afterAutospacing="0"/>
        <w:rPr>
          <w:color w:val="000000"/>
          <w:sz w:val="22"/>
          <w:szCs w:val="22"/>
        </w:rPr>
      </w:pPr>
      <w:r w:rsidRPr="007E1841">
        <w:rPr>
          <w:color w:val="000000"/>
          <w:sz w:val="22"/>
          <w:szCs w:val="22"/>
        </w:rPr>
        <w:t>- інші документи, які Учасник вважає за потрібне надати, що підтверджують відповідність пропозиції даному додатку до оголошення.</w:t>
      </w:r>
    </w:p>
    <w:p w:rsidR="002D1BC0" w:rsidRDefault="002D1BC0" w:rsidP="00B0747C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2D1BC0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51" w:rsidRDefault="00263B51" w:rsidP="009172BD">
      <w:pPr>
        <w:spacing w:after="0" w:line="240" w:lineRule="auto"/>
      </w:pPr>
      <w:r>
        <w:separator/>
      </w:r>
    </w:p>
  </w:endnote>
  <w:endnote w:type="continuationSeparator" w:id="0">
    <w:p w:rsidR="00263B51" w:rsidRDefault="00263B5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51" w:rsidRDefault="00263B51" w:rsidP="009172BD">
      <w:pPr>
        <w:spacing w:after="0" w:line="240" w:lineRule="auto"/>
      </w:pPr>
      <w:r>
        <w:separator/>
      </w:r>
    </w:p>
  </w:footnote>
  <w:footnote w:type="continuationSeparator" w:id="0">
    <w:p w:rsidR="00263B51" w:rsidRDefault="00263B5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35561"/>
    <w:multiLevelType w:val="hybridMultilevel"/>
    <w:tmpl w:val="87CA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D728F"/>
    <w:rsid w:val="001C47D9"/>
    <w:rsid w:val="002058A3"/>
    <w:rsid w:val="00263B51"/>
    <w:rsid w:val="002D1BC0"/>
    <w:rsid w:val="002D314E"/>
    <w:rsid w:val="00317500"/>
    <w:rsid w:val="00335FEA"/>
    <w:rsid w:val="00356ADF"/>
    <w:rsid w:val="00390460"/>
    <w:rsid w:val="003B2047"/>
    <w:rsid w:val="00540A05"/>
    <w:rsid w:val="00685D62"/>
    <w:rsid w:val="007207D9"/>
    <w:rsid w:val="00767693"/>
    <w:rsid w:val="0080065E"/>
    <w:rsid w:val="00835ABE"/>
    <w:rsid w:val="008E7860"/>
    <w:rsid w:val="009172BD"/>
    <w:rsid w:val="009635B9"/>
    <w:rsid w:val="00A732EE"/>
    <w:rsid w:val="00A801AC"/>
    <w:rsid w:val="00A85870"/>
    <w:rsid w:val="00AB71AD"/>
    <w:rsid w:val="00AE57C9"/>
    <w:rsid w:val="00B0747C"/>
    <w:rsid w:val="00B23D59"/>
    <w:rsid w:val="00B44A86"/>
    <w:rsid w:val="00B45047"/>
    <w:rsid w:val="00BB087A"/>
    <w:rsid w:val="00BD0864"/>
    <w:rsid w:val="00D57427"/>
    <w:rsid w:val="00D753BE"/>
    <w:rsid w:val="00DE4D9F"/>
    <w:rsid w:val="00E063F5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99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39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0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99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39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0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4798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2023-12-28T14:42:00Z</cp:lastPrinted>
  <dcterms:created xsi:type="dcterms:W3CDTF">2023-06-26T13:32:00Z</dcterms:created>
  <dcterms:modified xsi:type="dcterms:W3CDTF">2023-12-29T10:22:00Z</dcterms:modified>
</cp:coreProperties>
</file>