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614C56" w:rsidRPr="00614C56">
        <w:rPr>
          <w:b/>
          <w:i/>
        </w:rPr>
        <w:t>Бензин А-95(Класифікатор ДК 021:2015 (CPV) : 09130000-9 Нафта і дистиляти)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14C56" w:rsidP="009172BD">
      <w:pPr>
        <w:rPr>
          <w:i/>
        </w:rPr>
      </w:pPr>
      <w:r w:rsidRPr="00614C56">
        <w:rPr>
          <w:i/>
        </w:rPr>
        <w:t>Бензин А-95(Класифікатор ДК 021:2015 (CPV) : 09130000-9 Нафта і дистиляти)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614C56" w:rsidP="009172BD">
      <w:pPr>
        <w:rPr>
          <w:i/>
        </w:rPr>
      </w:pPr>
      <w:r w:rsidRPr="00614C56">
        <w:rPr>
          <w:b/>
          <w:i/>
        </w:rPr>
        <w:t>UA-2024-03-29-006822-a</w:t>
      </w:r>
      <w:bookmarkStart w:id="0" w:name="_GoBack"/>
      <w:bookmarkEnd w:id="0"/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14C56">
        <w:rPr>
          <w:b/>
        </w:rPr>
        <w:t>102</w:t>
      </w:r>
      <w:r w:rsidR="001C1193">
        <w:rPr>
          <w:b/>
        </w:rPr>
        <w:t xml:space="preserve">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1C1193" w:rsidRDefault="00614C56" w:rsidP="001C1193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614C56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Бензин А-95(Класифікатор ДК 021:2015 (CPV) : 09130000-9 Нафта і дистиляти)</w:t>
      </w:r>
    </w:p>
    <w:p w:rsidR="001C1193" w:rsidRPr="00110CB1" w:rsidRDefault="001C1193" w:rsidP="001C1193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31.12.2024</w:t>
      </w:r>
      <w:r w:rsidRPr="00110CB1">
        <w:rPr>
          <w:rFonts w:ascii="Times New Roman" w:hAnsi="Times New Roman"/>
        </w:rPr>
        <w:t>р.</w:t>
      </w:r>
    </w:p>
    <w:p w:rsidR="001C1193" w:rsidRPr="00110CB1" w:rsidRDefault="001C1193" w:rsidP="001C1193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1C1193" w:rsidRPr="00110CB1" w:rsidTr="00360F81">
        <w:tc>
          <w:tcPr>
            <w:tcW w:w="806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№ </w:t>
            </w:r>
            <w:proofErr w:type="gram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п</w:t>
            </w:r>
            <w:proofErr w:type="gram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/п</w:t>
            </w:r>
          </w:p>
        </w:tc>
        <w:tc>
          <w:tcPr>
            <w:tcW w:w="371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Найменування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товару</w:t>
            </w:r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Одиниці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виміру</w:t>
            </w:r>
            <w:proofErr w:type="spellEnd"/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Кількість</w:t>
            </w:r>
            <w:proofErr w:type="spellEnd"/>
          </w:p>
        </w:tc>
      </w:tr>
      <w:tr w:rsidR="001C1193" w:rsidRPr="00110CB1" w:rsidTr="00360F81">
        <w:tc>
          <w:tcPr>
            <w:tcW w:w="806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1</w:t>
            </w:r>
          </w:p>
        </w:tc>
        <w:tc>
          <w:tcPr>
            <w:tcW w:w="3715" w:type="dxa"/>
          </w:tcPr>
          <w:p w:rsidR="001C1193" w:rsidRPr="00614C56" w:rsidRDefault="00614C56" w:rsidP="00614C56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  <w:lang w:val="uk-UA"/>
              </w:rPr>
            </w:pPr>
            <w:r>
              <w:rPr>
                <w:rFonts w:ascii="Times New Roman" w:hAnsi="Times New Roman"/>
                <w:color w:val="1A1A1A" w:themeColor="background1" w:themeShade="1A"/>
              </w:rPr>
              <w:t>Бензин А-95</w:t>
            </w:r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л</w:t>
            </w:r>
          </w:p>
        </w:tc>
        <w:tc>
          <w:tcPr>
            <w:tcW w:w="2165" w:type="dxa"/>
          </w:tcPr>
          <w:p w:rsidR="001C1193" w:rsidRPr="00110CB1" w:rsidRDefault="00614C56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>
              <w:rPr>
                <w:rFonts w:ascii="Times New Roman" w:hAnsi="Times New Roman"/>
                <w:color w:val="1A1A1A" w:themeColor="background1" w:themeShade="1A"/>
                <w:lang w:val="uk-UA"/>
              </w:rPr>
              <w:t>2</w:t>
            </w:r>
            <w:r w:rsidR="001C1193">
              <w:rPr>
                <w:rFonts w:ascii="Times New Roman" w:hAnsi="Times New Roman"/>
                <w:color w:val="1A1A1A" w:themeColor="background1" w:themeShade="1A"/>
              </w:rPr>
              <w:t xml:space="preserve"> </w:t>
            </w:r>
            <w:r w:rsidR="001C1193" w:rsidRPr="00110CB1">
              <w:rPr>
                <w:rFonts w:ascii="Times New Roman" w:hAnsi="Times New Roman"/>
                <w:color w:val="1A1A1A" w:themeColor="background1" w:themeShade="1A"/>
              </w:rPr>
              <w:t>000</w:t>
            </w:r>
          </w:p>
        </w:tc>
      </w:tr>
    </w:tbl>
    <w:p w:rsidR="001C1193" w:rsidRPr="00110CB1" w:rsidRDefault="001C1193" w:rsidP="001C1193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</w:p>
    <w:p w:rsidR="00614C56" w:rsidRPr="00110CB1" w:rsidRDefault="00614C56" w:rsidP="00614C56">
      <w:pPr>
        <w:pStyle w:val="a8"/>
        <w:jc w:val="both"/>
        <w:rPr>
          <w:rFonts w:ascii="Times New Roman" w:hAnsi="Times New Roman"/>
          <w:b/>
          <w:color w:val="1A1A1A" w:themeColor="background1" w:themeShade="1A"/>
          <w:u w:val="single"/>
        </w:rPr>
      </w:pP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Вимоги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щодо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якості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товару</w:t>
      </w:r>
      <w:proofErr w:type="gram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:</w:t>
      </w:r>
      <w:proofErr w:type="gram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</w:p>
    <w:p w:rsidR="00614C56" w:rsidRPr="00434278" w:rsidRDefault="00614C56" w:rsidP="00614C5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</w:rPr>
      </w:pPr>
      <w:r w:rsidRPr="00434278">
        <w:rPr>
          <w:rFonts w:ascii="Times New Roman" w:hAnsi="Times New Roman"/>
          <w:color w:val="1A1A1A" w:themeColor="background1" w:themeShade="1A"/>
        </w:rPr>
        <w:t>ДСТУ 7687:2015 «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Бензини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автомобільні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Євро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. </w:t>
      </w:r>
      <w:proofErr w:type="spellStart"/>
      <w:proofErr w:type="gramStart"/>
      <w:r w:rsidRPr="00434278">
        <w:rPr>
          <w:rFonts w:ascii="Times New Roman" w:hAnsi="Times New Roman"/>
          <w:color w:val="1A1A1A" w:themeColor="background1" w:themeShade="1A"/>
        </w:rPr>
        <w:t>Техн</w:t>
      </w:r>
      <w:proofErr w:type="gramEnd"/>
      <w:r w:rsidRPr="00434278">
        <w:rPr>
          <w:rFonts w:ascii="Times New Roman" w:hAnsi="Times New Roman"/>
          <w:color w:val="1A1A1A" w:themeColor="background1" w:themeShade="1A"/>
        </w:rPr>
        <w:t>ічні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умови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»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або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Технічному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регламенту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щодо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вимог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до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автомобільних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бензинів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, дизельного, суднового та котельного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палива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,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затвердженому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постановою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Кабінету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Міністрів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України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від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01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серпня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2013року № 927.</w:t>
      </w:r>
    </w:p>
    <w:p w:rsidR="00614C56" w:rsidRPr="00110CB1" w:rsidRDefault="00614C56" w:rsidP="00614C5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</w:rPr>
      </w:pPr>
      <w:r w:rsidRPr="00110CB1">
        <w:rPr>
          <w:rFonts w:ascii="Times New Roman" w:hAnsi="Times New Roman"/>
          <w:bCs/>
          <w:color w:val="1A1A1A" w:themeColor="background1" w:themeShade="1A"/>
        </w:rPr>
        <w:t xml:space="preserve">Товар,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який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Учасник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планує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відпускати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протягом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договору, повинен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відповідати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встановленим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діючим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законодавством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України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вимогам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,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що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обов’язково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повинно бути </w:t>
      </w:r>
      <w:proofErr w:type="spellStart"/>
      <w:proofErr w:type="gramStart"/>
      <w:r w:rsidRPr="00110CB1">
        <w:rPr>
          <w:rFonts w:ascii="Times New Roman" w:hAnsi="Times New Roman"/>
          <w:bCs/>
          <w:color w:val="1A1A1A" w:themeColor="background1" w:themeShade="1A"/>
        </w:rPr>
        <w:t>п</w:t>
      </w:r>
      <w:proofErr w:type="gramEnd"/>
      <w:r w:rsidRPr="00110CB1">
        <w:rPr>
          <w:rFonts w:ascii="Times New Roman" w:hAnsi="Times New Roman"/>
          <w:bCs/>
          <w:color w:val="1A1A1A" w:themeColor="background1" w:themeShade="1A"/>
        </w:rPr>
        <w:t>ідтверджено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сертифікатом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відповідності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та паспортом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в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складі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пропозиції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відповідно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до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вимог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тендерної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документації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>.</w:t>
      </w:r>
    </w:p>
    <w:p w:rsidR="00614C56" w:rsidRPr="00110CB1" w:rsidRDefault="00614C56" w:rsidP="00614C56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 xml:space="preserve">Інша інформація  </w:t>
      </w:r>
    </w:p>
    <w:p w:rsidR="001C1193" w:rsidRPr="00110CB1" w:rsidRDefault="001C1193" w:rsidP="001C1193">
      <w:pPr>
        <w:jc w:val="both"/>
        <w:rPr>
          <w:rStyle w:val="T22"/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b/>
          <w:color w:val="1A1A1A" w:themeColor="background1" w:themeShade="1A"/>
        </w:rPr>
        <w:t xml:space="preserve">3.1. </w:t>
      </w: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Учасником надається: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</w:t>
      </w:r>
      <w:r w:rsidRPr="00110CB1">
        <w:rPr>
          <w:rFonts w:ascii="Times New Roman" w:hAnsi="Times New Roman"/>
          <w:color w:val="1A1A1A" w:themeColor="background1" w:themeShade="1A"/>
        </w:rPr>
        <w:t xml:space="preserve">  - копія установчих документів учасника - юридичної особи (статут,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інш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).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особи. Також учасником надається в складі пропозиції л</w:t>
      </w:r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 xml:space="preserve">ист в довільній формі за підписом уповноваженої особи учасника та завірений печаткою з посиланням на відповідний розділ (пункт, абзац, тощо) установчих документів, в яких зазначено, що учасник здійснює господарську діяльність згідно з положеннями його </w:t>
      </w:r>
      <w:proofErr w:type="spellStart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Cтатуту</w:t>
      </w:r>
      <w:proofErr w:type="spellEnd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. 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- учасники фізичні особи надають: копію паспорту, засвідчену підписом учасника та печаткою (ця вимога не стосується учасників, які здійснюють діяльність без печатки згідно з чинним законодавством), копію довідки про присвоєння ідентифікаційного коду/реєстраційного номеру облікової картки платника податків або копію відповідної сторінки паспорту із відміткою уповноваженого органу про право фізичної особи здійснювати будь-які платежі за серією та номером паспорту.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3.2.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документ, виданий органом державної фіскальної (податкової) служби про реєстрацію учасника платником податку на додану вартість - у разі, якщо учасник є платником цього податку.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       У разі, якщо учасник не є платником податку на додану вартість, надається довідка, складена учасником у довільний формі, з інформацією щодо системи оподаткування, яка застосовується до учасника.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lastRenderedPageBreak/>
        <w:t>3.3.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</w:t>
      </w:r>
      <w:r w:rsidRPr="00110CB1">
        <w:rPr>
          <w:rFonts w:ascii="Times New Roman" w:hAnsi="Times New Roman"/>
          <w:color w:val="1A1A1A" w:themeColor="background1" w:themeShade="1A"/>
        </w:rPr>
        <w:t>довідка, складена у довільній формі, яка має містити наступні відомості про учасника: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а)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повне найменування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 або прізвище, ім’я та по батькові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фізичних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), юридична адреса та фактична адреса (місцезнаходження), код за ЄДРПОУ/реєстраційний номер облікової картки платника податків, телефон, факс, електронна адреса, телефон для контактів;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б) </w:t>
      </w:r>
      <w:r w:rsidRPr="00110CB1">
        <w:rPr>
          <w:rFonts w:ascii="Times New Roman" w:hAnsi="Times New Roman"/>
          <w:noProof/>
          <w:color w:val="1A1A1A" w:themeColor="background1" w:themeShade="1A"/>
        </w:rPr>
        <w:t>інформацію про обслуговуючий(чі) банк(ки) та банківські реквізити;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в) інформацію про керівництво (із зазначенням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посади, прізвища, імені та по батькові, контактного телефону)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);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г) прізвище, ініціали та посада особи, уповноваженої учасником на підписання  тендерної пропозиції в рамках даної процедури закупівлі, телефон для контактів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д) прізвище, ініціали та посада особи, уповноваженої учасником на підписання  договору про закупівлю в рамках даної процедури закупівлі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1C1193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color w:val="1A1A1A" w:themeColor="background1" w:themeShade="1A"/>
          <w:lang w:eastAsia="zh-CN"/>
        </w:rPr>
        <w:t>3.4</w:t>
      </w:r>
      <w:r>
        <w:rPr>
          <w:rFonts w:ascii="Times New Roman" w:hAnsi="Times New Roman"/>
          <w:b/>
          <w:color w:val="1A1A1A" w:themeColor="background1" w:themeShade="1A"/>
          <w:lang w:eastAsia="zh-CN"/>
        </w:rPr>
        <w:t>.</w:t>
      </w:r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r>
        <w:rPr>
          <w:rFonts w:ascii="Times New Roman" w:hAnsi="Times New Roman"/>
          <w:color w:val="1A1A1A" w:themeColor="background1" w:themeShade="1A"/>
        </w:rPr>
        <w:t xml:space="preserve">Учасник повинен надати </w:t>
      </w:r>
      <w:r w:rsidRPr="004318B1">
        <w:rPr>
          <w:rFonts w:ascii="Times New Roman" w:hAnsi="Times New Roman"/>
          <w:color w:val="1A1A1A" w:themeColor="background1" w:themeShade="1A"/>
        </w:rPr>
        <w:t xml:space="preserve">довідку з інформацією про </w:t>
      </w:r>
      <w:r>
        <w:rPr>
          <w:rFonts w:ascii="Times New Roman" w:hAnsi="Times New Roman"/>
          <w:color w:val="1A1A1A" w:themeColor="background1" w:themeShade="1A"/>
        </w:rPr>
        <w:t>Товар.</w:t>
      </w:r>
      <w:r w:rsidRPr="004318B1">
        <w:rPr>
          <w:rFonts w:ascii="Times New Roman" w:hAnsi="Times New Roman"/>
          <w:color w:val="1A1A1A" w:themeColor="background1" w:themeShade="1A"/>
        </w:rPr>
        <w:t xml:space="preserve">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У разі, якщо дані Технічні вимоги та специфікація товару містять посилання на конкретну марку, фірму, патент, конструкцію або тип товару, то вважається, що Технічні вимоги та специфікація товару містять вираз «або еквівалент».</w:t>
      </w:r>
    </w:p>
    <w:p w:rsidR="001C1193" w:rsidRPr="00110CB1" w:rsidRDefault="001C1193" w:rsidP="001C1193">
      <w:pPr>
        <w:rPr>
          <w:rFonts w:ascii="Times New Roman" w:hAnsi="Times New Roman"/>
          <w:color w:val="1A1A1A" w:themeColor="background1" w:themeShade="1A"/>
        </w:rPr>
      </w:pPr>
      <w:r w:rsidRPr="001A22B9">
        <w:rPr>
          <w:rFonts w:ascii="Times New Roman" w:hAnsi="Times New Roman"/>
          <w:b/>
          <w:color w:val="1A1A1A" w:themeColor="background1" w:themeShade="1A"/>
        </w:rPr>
        <w:t>3.5.</w:t>
      </w:r>
      <w:r>
        <w:rPr>
          <w:rFonts w:ascii="Times New Roman" w:hAnsi="Times New Roman"/>
          <w:color w:val="1A1A1A" w:themeColor="background1" w:themeShade="1A"/>
        </w:rPr>
        <w:t xml:space="preserve"> Учасник надає гарантійний лист на поставку товару належної якості та у встановлені строки поставки у місцезнаходження Замовника.</w:t>
      </w:r>
    </w:p>
    <w:p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1C1193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52" w:rsidRDefault="00DD0252" w:rsidP="009172BD">
      <w:pPr>
        <w:spacing w:after="0" w:line="240" w:lineRule="auto"/>
      </w:pPr>
      <w:r>
        <w:separator/>
      </w:r>
    </w:p>
  </w:endnote>
  <w:endnote w:type="continuationSeparator" w:id="0">
    <w:p w:rsidR="00DD0252" w:rsidRDefault="00DD025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52" w:rsidRDefault="00DD0252" w:rsidP="009172BD">
      <w:pPr>
        <w:spacing w:after="0" w:line="240" w:lineRule="auto"/>
      </w:pPr>
      <w:r>
        <w:separator/>
      </w:r>
    </w:p>
  </w:footnote>
  <w:footnote w:type="continuationSeparator" w:id="0">
    <w:p w:rsidR="00DD0252" w:rsidRDefault="00DD025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D23C91"/>
    <w:rsid w:val="00D57427"/>
    <w:rsid w:val="00D753BE"/>
    <w:rsid w:val="00DA35D1"/>
    <w:rsid w:val="00DD0252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4041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2024-02-12T10:47:00Z</cp:lastPrinted>
  <dcterms:created xsi:type="dcterms:W3CDTF">2023-06-29T12:33:00Z</dcterms:created>
  <dcterms:modified xsi:type="dcterms:W3CDTF">2024-03-29T13:16:00Z</dcterms:modified>
</cp:coreProperties>
</file>