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A01369" w:rsidRPr="00A01369">
        <w:rPr>
          <w:b/>
          <w:i/>
        </w:rPr>
        <w:t>Зерно кормове (ячмінь, пшениця) (ДК 021:2015 - 03210000-6 Зернові культури та картопля)</w:t>
      </w:r>
      <w:r w:rsidR="004B59CD" w:rsidRPr="004B59CD">
        <w:rPr>
          <w:b/>
          <w:i/>
        </w:rPr>
        <w:t>,</w:t>
      </w:r>
      <w:r>
        <w:t xml:space="preserve"> розміру бюджетного призначення, очікуваної вартості предмета закупівлі</w:t>
      </w:r>
    </w:p>
    <w:p w:rsidR="009172BD" w:rsidRPr="009172BD" w:rsidRDefault="009172BD" w:rsidP="009172BD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i/>
        </w:rPr>
      </w:pP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Default="009635B9" w:rsidP="009172BD">
      <w:pPr>
        <w:rPr>
          <w:b/>
        </w:rPr>
      </w:pPr>
      <w:r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335CF9" w:rsidRDefault="00A01369" w:rsidP="009172BD">
      <w:pPr>
        <w:rPr>
          <w:i/>
        </w:rPr>
      </w:pPr>
      <w:r w:rsidRPr="00A01369">
        <w:rPr>
          <w:i/>
        </w:rPr>
        <w:t>Зерно кормове (ячмінь, пшениця) (ДК 021:2015 - 03210000-6 Зернові культури та картопля)</w:t>
      </w:r>
      <w:r w:rsidR="00335CF9">
        <w:rPr>
          <w:i/>
        </w:rPr>
        <w:t>.</w:t>
      </w:r>
    </w:p>
    <w:p w:rsidR="009635B9" w:rsidRPr="004B59CD" w:rsidRDefault="009635B9" w:rsidP="009172BD">
      <w:pPr>
        <w:rPr>
          <w:i/>
        </w:rPr>
      </w:pPr>
      <w:r>
        <w:rPr>
          <w:b/>
        </w:rPr>
        <w:t xml:space="preserve">Вид та ідентифікатор процедури закупівлі: </w:t>
      </w:r>
    </w:p>
    <w:p w:rsidR="009635B9" w:rsidRDefault="009635B9" w:rsidP="009172BD">
      <w:pPr>
        <w:rPr>
          <w:i/>
        </w:rPr>
      </w:pPr>
      <w:r>
        <w:rPr>
          <w:i/>
        </w:rPr>
        <w:t>Відкриті торги</w:t>
      </w:r>
      <w:r w:rsidR="00B506B1">
        <w:rPr>
          <w:i/>
          <w:lang w:val="ru-RU"/>
        </w:rPr>
        <w:t xml:space="preserve"> з </w:t>
      </w:r>
      <w:proofErr w:type="spellStart"/>
      <w:r w:rsidR="00B506B1">
        <w:rPr>
          <w:i/>
          <w:lang w:val="ru-RU"/>
        </w:rPr>
        <w:t>особливостями</w:t>
      </w:r>
      <w:proofErr w:type="spellEnd"/>
      <w:r>
        <w:rPr>
          <w:i/>
        </w:rPr>
        <w:t>,</w:t>
      </w:r>
    </w:p>
    <w:p w:rsidR="0071379D" w:rsidRPr="0071379D" w:rsidRDefault="00A01369" w:rsidP="009172BD">
      <w:pPr>
        <w:rPr>
          <w:i/>
        </w:rPr>
      </w:pPr>
      <w:r w:rsidRPr="00A01369">
        <w:rPr>
          <w:i/>
        </w:rPr>
        <w:t>UA-2023-06-07-005461-a</w:t>
      </w:r>
      <w:r w:rsidR="0071379D" w:rsidRPr="0071379D">
        <w:rPr>
          <w:i/>
        </w:rPr>
        <w:t>.</w:t>
      </w:r>
    </w:p>
    <w:p w:rsidR="009635B9" w:rsidRDefault="009635B9" w:rsidP="009172BD">
      <w:pPr>
        <w:rPr>
          <w:b/>
        </w:rPr>
      </w:pPr>
      <w:r>
        <w:rPr>
          <w:b/>
        </w:rPr>
        <w:t xml:space="preserve">Очікувана вартість та </w:t>
      </w:r>
      <w:proofErr w:type="spellStart"/>
      <w:r>
        <w:rPr>
          <w:b/>
        </w:rPr>
        <w:t>обгрунтування</w:t>
      </w:r>
      <w:proofErr w:type="spellEnd"/>
      <w:r w:rsidR="00335FEA">
        <w:rPr>
          <w:b/>
        </w:rPr>
        <w:t xml:space="preserve"> очікуваної вартості предмета закупівлі:</w:t>
      </w:r>
      <w:r w:rsidR="00735240" w:rsidRPr="00735240">
        <w:t xml:space="preserve"> </w:t>
      </w:r>
      <w:r w:rsidR="00523332" w:rsidRPr="00523332">
        <w:rPr>
          <w:b/>
        </w:rPr>
        <w:t>4</w:t>
      </w:r>
      <w:r w:rsidR="00A01369">
        <w:rPr>
          <w:b/>
        </w:rPr>
        <w:t>2</w:t>
      </w:r>
      <w:r w:rsidR="00335CF9" w:rsidRPr="00523332">
        <w:rPr>
          <w:b/>
        </w:rPr>
        <w:t xml:space="preserve"> </w:t>
      </w:r>
      <w:r w:rsidR="0071379D">
        <w:rPr>
          <w:b/>
        </w:rPr>
        <w:t>0</w:t>
      </w:r>
      <w:r w:rsidR="009C6B61">
        <w:rPr>
          <w:b/>
        </w:rPr>
        <w:t>00,00</w:t>
      </w:r>
      <w:r w:rsidR="0026708F">
        <w:rPr>
          <w:b/>
        </w:rPr>
        <w:t xml:space="preserve"> грн.</w:t>
      </w:r>
    </w:p>
    <w:p w:rsidR="00335FEA" w:rsidRPr="00DC13CE" w:rsidRDefault="00335FEA" w:rsidP="009172BD">
      <w:pPr>
        <w:rPr>
          <w:i/>
        </w:rPr>
      </w:pPr>
      <w:r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>
        <w:rPr>
          <w:i/>
        </w:rPr>
        <w:t xml:space="preserve"> </w:t>
      </w:r>
      <w:r>
        <w:rPr>
          <w:i/>
        </w:rPr>
        <w:t>згідно з пунктом 1 розділу ІІІ наказу Міністерства розвитку економіки торгівлі та сільського господарства в Україні</w:t>
      </w:r>
      <w:r w:rsidR="00DC13CE">
        <w:rPr>
          <w:i/>
        </w:rPr>
        <w:t xml:space="preserve"> від 18.02.2020 №275 зі змінами </w:t>
      </w:r>
      <w:r w:rsidR="00DC13CE" w:rsidRPr="00DC13CE">
        <w:rPr>
          <w:i/>
        </w:rPr>
        <w:t xml:space="preserve">та шляхом проведення переговорів з потенційними </w:t>
      </w:r>
      <w:proofErr w:type="spellStart"/>
      <w:r w:rsidR="00DC13CE" w:rsidRPr="00DC13CE">
        <w:rPr>
          <w:i/>
        </w:rPr>
        <w:t>учасникими</w:t>
      </w:r>
      <w:proofErr w:type="spellEnd"/>
      <w:r w:rsidR="00DC13CE" w:rsidRPr="00DC13CE">
        <w:rPr>
          <w:i/>
        </w:rPr>
        <w:t xml:space="preserve"> через інструменти зв'язку.</w:t>
      </w:r>
    </w:p>
    <w:p w:rsidR="00A732EE" w:rsidRDefault="00CA7C0C" w:rsidP="009172BD">
      <w:pPr>
        <w:rPr>
          <w:i/>
        </w:rPr>
      </w:pPr>
      <w:r>
        <w:rPr>
          <w:b/>
        </w:rPr>
        <w:t xml:space="preserve">Розмір бюджетного призначення: </w:t>
      </w:r>
      <w:r w:rsidRPr="00CA7C0C">
        <w:t xml:space="preserve"> </w:t>
      </w:r>
      <w:r w:rsidRPr="00CA7C0C">
        <w:rPr>
          <w:i/>
        </w:rPr>
        <w:t>Згідно з планом викор</w:t>
      </w:r>
      <w:r w:rsidR="009C6B61">
        <w:rPr>
          <w:i/>
        </w:rPr>
        <w:t>истання бюджетних коштів на 2023</w:t>
      </w:r>
      <w:r w:rsidRPr="00CA7C0C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коштів- Департаментом соціальної та молодіжної політики Вінницької обласної</w:t>
      </w:r>
      <w:r w:rsidR="009C6B61">
        <w:rPr>
          <w:i/>
        </w:rPr>
        <w:t xml:space="preserve"> державної адміністрації на 2023</w:t>
      </w:r>
      <w:r w:rsidRPr="00CA7C0C">
        <w:rPr>
          <w:i/>
        </w:rPr>
        <w:t xml:space="preserve"> рік.</w:t>
      </w:r>
    </w:p>
    <w:p w:rsidR="00A732EE" w:rsidRDefault="00A732EE" w:rsidP="009172BD">
      <w:pPr>
        <w:rPr>
          <w:i/>
        </w:rPr>
      </w:pPr>
      <w:proofErr w:type="spellStart"/>
      <w:r>
        <w:rPr>
          <w:b/>
        </w:rPr>
        <w:t>Обгрунтування</w:t>
      </w:r>
      <w:proofErr w:type="spellEnd"/>
      <w:r>
        <w:rPr>
          <w:b/>
        </w:rPr>
        <w:t xml:space="preserve"> технічних та якісних характеристик предмета закупівлі. </w:t>
      </w:r>
      <w:r>
        <w:rPr>
          <w:i/>
        </w:rPr>
        <w:t>Термін постачання</w:t>
      </w:r>
      <w:r w:rsidR="00B44A86">
        <w:rPr>
          <w:i/>
        </w:rPr>
        <w:t xml:space="preserve"> </w:t>
      </w:r>
      <w:r>
        <w:rPr>
          <w:i/>
        </w:rPr>
        <w:t xml:space="preserve">- </w:t>
      </w:r>
      <w:r w:rsidR="00356ADF">
        <w:rPr>
          <w:i/>
        </w:rPr>
        <w:t xml:space="preserve">з дати </w:t>
      </w:r>
      <w:r w:rsidR="009C6B61">
        <w:rPr>
          <w:i/>
        </w:rPr>
        <w:t>укладання договору по 31.12.2023</w:t>
      </w:r>
      <w:r w:rsidR="00356ADF">
        <w:rPr>
          <w:i/>
        </w:rPr>
        <w:t xml:space="preserve"> року.</w:t>
      </w:r>
    </w:p>
    <w:p w:rsidR="009635B9" w:rsidRDefault="00356ADF" w:rsidP="009172BD">
      <w:r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/>
    <w:p w:rsidR="00356ADF" w:rsidRDefault="00356ADF" w:rsidP="00356ADF">
      <w:pPr>
        <w:rPr>
          <w:b/>
          <w:i/>
        </w:rPr>
      </w:pPr>
      <w:r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A01369" w:rsidRDefault="00A01369" w:rsidP="00A01369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984C12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Зерно кормове (ячмінь, пшениця) (ДК 021:2015 - 03210000-6 Зернові культури та картопля)</w:t>
      </w:r>
    </w:p>
    <w:p w:rsidR="00A01369" w:rsidRDefault="00A01369" w:rsidP="00A01369">
      <w:pPr>
        <w:rPr>
          <w:sz w:val="20"/>
          <w:szCs w:val="20"/>
        </w:rPr>
      </w:pPr>
      <w:r>
        <w:rPr>
          <w:sz w:val="20"/>
          <w:szCs w:val="20"/>
        </w:rPr>
        <w:t>1. Строк поставки товару:  по  31.12. 2023 р.</w:t>
      </w:r>
    </w:p>
    <w:p w:rsidR="00A01369" w:rsidRDefault="00A01369" w:rsidP="00A01369">
      <w:pPr>
        <w:rPr>
          <w:sz w:val="20"/>
          <w:szCs w:val="20"/>
        </w:rPr>
      </w:pPr>
      <w:r>
        <w:rPr>
          <w:sz w:val="20"/>
          <w:szCs w:val="20"/>
        </w:rPr>
        <w:t xml:space="preserve">2. Місце поставки товарів:  23210, Вінницька область, Вінницький район, </w:t>
      </w:r>
      <w:proofErr w:type="spellStart"/>
      <w:r>
        <w:rPr>
          <w:sz w:val="20"/>
          <w:szCs w:val="20"/>
        </w:rPr>
        <w:t>смт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Стрижавка</w:t>
      </w:r>
      <w:proofErr w:type="spellEnd"/>
      <w:r>
        <w:rPr>
          <w:sz w:val="20"/>
          <w:szCs w:val="20"/>
        </w:rPr>
        <w:t xml:space="preserve">, вул. </w:t>
      </w:r>
      <w:proofErr w:type="spellStart"/>
      <w:r>
        <w:rPr>
          <w:sz w:val="20"/>
          <w:szCs w:val="20"/>
        </w:rPr>
        <w:t>Новосільська</w:t>
      </w:r>
      <w:proofErr w:type="spellEnd"/>
      <w:r>
        <w:rPr>
          <w:sz w:val="20"/>
          <w:szCs w:val="20"/>
        </w:rPr>
        <w:t>, 39.</w:t>
      </w:r>
    </w:p>
    <w:p w:rsidR="00A01369" w:rsidRPr="00537068" w:rsidRDefault="00A01369" w:rsidP="00A0136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</w:p>
    <w:tbl>
      <w:tblPr>
        <w:tblStyle w:val="a9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683"/>
        <w:gridCol w:w="3983"/>
        <w:gridCol w:w="2340"/>
        <w:gridCol w:w="2339"/>
      </w:tblGrid>
      <w:tr w:rsidR="00A01369" w:rsidRPr="00A01369" w:rsidTr="00F11D19">
        <w:tc>
          <w:tcPr>
            <w:tcW w:w="683" w:type="dxa"/>
          </w:tcPr>
          <w:p w:rsidR="00A01369" w:rsidRPr="00A01369" w:rsidRDefault="00A01369" w:rsidP="00F11D19">
            <w:pPr>
              <w:pStyle w:val="a7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both"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w="3983" w:type="dxa"/>
          </w:tcPr>
          <w:p w:rsidR="00A01369" w:rsidRPr="00A01369" w:rsidRDefault="00A01369" w:rsidP="00F11D19">
            <w:pPr>
              <w:pStyle w:val="a7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sz w:val="32"/>
              </w:rPr>
            </w:pPr>
            <w:r w:rsidRPr="00A01369">
              <w:rPr>
                <w:rFonts w:asciiTheme="minorHAnsi" w:hAnsiTheme="minorHAnsi" w:cstheme="minorHAnsi"/>
                <w:sz w:val="32"/>
              </w:rPr>
              <w:t>НАЙМЕНУВАННЯ</w:t>
            </w:r>
          </w:p>
        </w:tc>
        <w:tc>
          <w:tcPr>
            <w:tcW w:w="2340" w:type="dxa"/>
          </w:tcPr>
          <w:p w:rsidR="00A01369" w:rsidRPr="00A01369" w:rsidRDefault="00A01369" w:rsidP="00F11D19">
            <w:pPr>
              <w:pStyle w:val="a7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sz w:val="32"/>
              </w:rPr>
            </w:pPr>
            <w:r w:rsidRPr="00A01369">
              <w:rPr>
                <w:rFonts w:asciiTheme="minorHAnsi" w:hAnsiTheme="minorHAnsi" w:cstheme="minorHAnsi"/>
                <w:sz w:val="32"/>
              </w:rPr>
              <w:t>ОДИНИЦЯ ВИМІРУ</w:t>
            </w:r>
          </w:p>
        </w:tc>
        <w:tc>
          <w:tcPr>
            <w:tcW w:w="2339" w:type="dxa"/>
          </w:tcPr>
          <w:p w:rsidR="00A01369" w:rsidRPr="00A01369" w:rsidRDefault="00A01369" w:rsidP="00F11D19">
            <w:pPr>
              <w:pStyle w:val="a7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sz w:val="32"/>
              </w:rPr>
            </w:pPr>
            <w:r w:rsidRPr="00A01369">
              <w:rPr>
                <w:rFonts w:asciiTheme="minorHAnsi" w:hAnsiTheme="minorHAnsi" w:cstheme="minorHAnsi"/>
                <w:sz w:val="32"/>
              </w:rPr>
              <w:t>КІЛЬКІСТЬ</w:t>
            </w:r>
          </w:p>
        </w:tc>
      </w:tr>
      <w:tr w:rsidR="00A01369" w:rsidRPr="00A01369" w:rsidTr="00F11D19">
        <w:tc>
          <w:tcPr>
            <w:tcW w:w="683" w:type="dxa"/>
          </w:tcPr>
          <w:p w:rsidR="00A01369" w:rsidRPr="00A01369" w:rsidRDefault="00A01369" w:rsidP="00F11D19">
            <w:pPr>
              <w:pStyle w:val="a7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sz w:val="32"/>
              </w:rPr>
            </w:pPr>
            <w:r w:rsidRPr="00A01369">
              <w:rPr>
                <w:rFonts w:asciiTheme="minorHAnsi" w:hAnsiTheme="minorHAnsi" w:cstheme="minorHAnsi"/>
                <w:sz w:val="32"/>
              </w:rPr>
              <w:t>1</w:t>
            </w:r>
          </w:p>
        </w:tc>
        <w:tc>
          <w:tcPr>
            <w:tcW w:w="3983" w:type="dxa"/>
          </w:tcPr>
          <w:p w:rsidR="00A01369" w:rsidRPr="00A01369" w:rsidRDefault="00A01369" w:rsidP="00F11D19">
            <w:pPr>
              <w:pStyle w:val="a7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sz w:val="32"/>
              </w:rPr>
            </w:pPr>
            <w:proofErr w:type="spellStart"/>
            <w:r w:rsidRPr="00A01369">
              <w:rPr>
                <w:rFonts w:asciiTheme="minorHAnsi" w:hAnsiTheme="minorHAnsi" w:cstheme="minorHAnsi"/>
                <w:sz w:val="32"/>
              </w:rPr>
              <w:t>ячмінь</w:t>
            </w:r>
            <w:proofErr w:type="spellEnd"/>
          </w:p>
        </w:tc>
        <w:tc>
          <w:tcPr>
            <w:tcW w:w="2340" w:type="dxa"/>
          </w:tcPr>
          <w:p w:rsidR="00A01369" w:rsidRPr="00A01369" w:rsidRDefault="00A01369" w:rsidP="00F11D19">
            <w:pPr>
              <w:pStyle w:val="a7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sz w:val="32"/>
              </w:rPr>
            </w:pPr>
            <w:r w:rsidRPr="00A01369">
              <w:rPr>
                <w:rFonts w:asciiTheme="minorHAnsi" w:hAnsiTheme="minorHAnsi" w:cstheme="minorHAnsi"/>
                <w:sz w:val="32"/>
              </w:rPr>
              <w:t>кг</w:t>
            </w:r>
          </w:p>
        </w:tc>
        <w:tc>
          <w:tcPr>
            <w:tcW w:w="2339" w:type="dxa"/>
          </w:tcPr>
          <w:p w:rsidR="00A01369" w:rsidRPr="00A01369" w:rsidRDefault="00A01369" w:rsidP="00F11D19">
            <w:pPr>
              <w:pStyle w:val="a7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sz w:val="32"/>
              </w:rPr>
            </w:pPr>
            <w:r w:rsidRPr="00A01369">
              <w:rPr>
                <w:rFonts w:asciiTheme="minorHAnsi" w:hAnsiTheme="minorHAnsi" w:cstheme="minorHAnsi"/>
                <w:sz w:val="32"/>
                <w:lang w:val="uk-UA"/>
              </w:rPr>
              <w:t>3</w:t>
            </w:r>
            <w:r w:rsidRPr="00A01369">
              <w:rPr>
                <w:rFonts w:asciiTheme="minorHAnsi" w:hAnsiTheme="minorHAnsi" w:cstheme="minorHAnsi"/>
                <w:sz w:val="32"/>
              </w:rPr>
              <w:t xml:space="preserve"> 000</w:t>
            </w:r>
          </w:p>
        </w:tc>
      </w:tr>
      <w:tr w:rsidR="00A01369" w:rsidRPr="00A01369" w:rsidTr="00F11D19">
        <w:tc>
          <w:tcPr>
            <w:tcW w:w="683" w:type="dxa"/>
          </w:tcPr>
          <w:p w:rsidR="00A01369" w:rsidRPr="00A01369" w:rsidRDefault="00A01369" w:rsidP="00F11D19">
            <w:pPr>
              <w:pStyle w:val="a7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sz w:val="32"/>
              </w:rPr>
            </w:pPr>
            <w:r w:rsidRPr="00A01369">
              <w:rPr>
                <w:rFonts w:asciiTheme="minorHAnsi" w:hAnsiTheme="minorHAnsi" w:cstheme="minorHAnsi"/>
                <w:sz w:val="32"/>
              </w:rPr>
              <w:t>2</w:t>
            </w:r>
          </w:p>
        </w:tc>
        <w:tc>
          <w:tcPr>
            <w:tcW w:w="3983" w:type="dxa"/>
          </w:tcPr>
          <w:p w:rsidR="00A01369" w:rsidRPr="00A01369" w:rsidRDefault="00A01369" w:rsidP="00F11D19">
            <w:pPr>
              <w:pStyle w:val="a7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sz w:val="32"/>
              </w:rPr>
            </w:pPr>
            <w:proofErr w:type="spellStart"/>
            <w:r w:rsidRPr="00A01369">
              <w:rPr>
                <w:rFonts w:asciiTheme="minorHAnsi" w:hAnsiTheme="minorHAnsi" w:cstheme="minorHAnsi"/>
                <w:sz w:val="32"/>
              </w:rPr>
              <w:t>пшениця</w:t>
            </w:r>
            <w:proofErr w:type="spellEnd"/>
          </w:p>
        </w:tc>
        <w:tc>
          <w:tcPr>
            <w:tcW w:w="2340" w:type="dxa"/>
          </w:tcPr>
          <w:p w:rsidR="00A01369" w:rsidRPr="00A01369" w:rsidRDefault="00A01369" w:rsidP="00F11D19">
            <w:pPr>
              <w:pStyle w:val="a7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sz w:val="32"/>
              </w:rPr>
            </w:pPr>
            <w:r w:rsidRPr="00A01369">
              <w:rPr>
                <w:rFonts w:asciiTheme="minorHAnsi" w:hAnsiTheme="minorHAnsi" w:cstheme="minorHAnsi"/>
                <w:sz w:val="32"/>
              </w:rPr>
              <w:t>кг</w:t>
            </w:r>
          </w:p>
        </w:tc>
        <w:tc>
          <w:tcPr>
            <w:tcW w:w="2339" w:type="dxa"/>
          </w:tcPr>
          <w:p w:rsidR="00A01369" w:rsidRPr="00A01369" w:rsidRDefault="00A01369" w:rsidP="00F11D19">
            <w:pPr>
              <w:pStyle w:val="a7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rFonts w:asciiTheme="minorHAnsi" w:hAnsiTheme="minorHAnsi" w:cstheme="minorHAnsi"/>
                <w:sz w:val="32"/>
              </w:rPr>
            </w:pPr>
            <w:r w:rsidRPr="00A01369">
              <w:rPr>
                <w:rFonts w:asciiTheme="minorHAnsi" w:hAnsiTheme="minorHAnsi" w:cstheme="minorHAnsi"/>
                <w:sz w:val="32"/>
                <w:lang w:val="uk-UA"/>
              </w:rPr>
              <w:t>3</w:t>
            </w:r>
            <w:r w:rsidRPr="00A01369">
              <w:rPr>
                <w:rFonts w:asciiTheme="minorHAnsi" w:hAnsiTheme="minorHAnsi" w:cstheme="minorHAnsi"/>
                <w:sz w:val="32"/>
              </w:rPr>
              <w:t xml:space="preserve"> 000</w:t>
            </w:r>
          </w:p>
        </w:tc>
      </w:tr>
    </w:tbl>
    <w:p w:rsidR="00A01369" w:rsidRPr="0074724C" w:rsidRDefault="00A01369" w:rsidP="00A013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724C">
        <w:rPr>
          <w:rFonts w:ascii="Times New Roman" w:hAnsi="Times New Roman"/>
          <w:b/>
          <w:sz w:val="24"/>
          <w:szCs w:val="24"/>
        </w:rPr>
        <w:fldChar w:fldCharType="begin"/>
      </w:r>
      <w:r w:rsidRPr="0074724C">
        <w:rPr>
          <w:rFonts w:ascii="Times New Roman" w:hAnsi="Times New Roman"/>
          <w:b/>
          <w:sz w:val="24"/>
          <w:szCs w:val="24"/>
        </w:rPr>
        <w:instrText xml:space="preserve">MERGEFIELD НАЙМПРЕДМ </w:instrText>
      </w:r>
      <w:r w:rsidRPr="0074724C">
        <w:rPr>
          <w:rFonts w:ascii="Times New Roman" w:hAnsi="Times New Roman"/>
          <w:b/>
          <w:sz w:val="24"/>
          <w:szCs w:val="24"/>
        </w:rPr>
        <w:fldChar w:fldCharType="separate"/>
      </w:r>
    </w:p>
    <w:p w:rsidR="00A01369" w:rsidRPr="0074724C" w:rsidRDefault="00A01369" w:rsidP="00A01369">
      <w:pPr>
        <w:spacing w:after="0" w:line="240" w:lineRule="auto"/>
        <w:rPr>
          <w:rFonts w:ascii="Times New Roman" w:hAnsi="Times New Roman"/>
          <w:b/>
          <w:i/>
          <w:noProof/>
          <w:sz w:val="24"/>
          <w:szCs w:val="24"/>
        </w:rPr>
      </w:pPr>
    </w:p>
    <w:p w:rsidR="00A01369" w:rsidRPr="00984C12" w:rsidRDefault="00A01369" w:rsidP="00A013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724C">
        <w:rPr>
          <w:rFonts w:ascii="Times New Roman" w:hAnsi="Times New Roman"/>
          <w:b/>
          <w:sz w:val="24"/>
          <w:szCs w:val="24"/>
        </w:rPr>
        <w:fldChar w:fldCharType="end"/>
      </w:r>
      <w:bookmarkStart w:id="0" w:name="_GoBack"/>
      <w:bookmarkEnd w:id="0"/>
    </w:p>
    <w:p w:rsidR="00A01369" w:rsidRPr="00A228B4" w:rsidRDefault="00A01369" w:rsidP="00A01369">
      <w:pPr>
        <w:tabs>
          <w:tab w:val="left" w:pos="317"/>
        </w:tabs>
        <w:spacing w:after="0" w:line="240" w:lineRule="auto"/>
        <w:jc w:val="both"/>
        <w:rPr>
          <w:rFonts w:eastAsia="Times New Roman" w:cstheme="minorHAnsi"/>
          <w:i/>
          <w:sz w:val="24"/>
          <w:szCs w:val="24"/>
        </w:rPr>
      </w:pPr>
      <w:r w:rsidRPr="00A228B4">
        <w:rPr>
          <w:rFonts w:eastAsia="Times New Roman" w:cstheme="minorHAnsi"/>
          <w:b/>
          <w:i/>
          <w:sz w:val="24"/>
          <w:szCs w:val="24"/>
        </w:rPr>
        <w:t>Ячмінь.</w:t>
      </w:r>
      <w:r w:rsidRPr="00A228B4">
        <w:rPr>
          <w:rFonts w:eastAsia="Times New Roman" w:cstheme="minorHAnsi"/>
          <w:i/>
          <w:sz w:val="24"/>
          <w:szCs w:val="24"/>
        </w:rPr>
        <w:t xml:space="preserve"> Вологість до16%, засміченість до 2%, посвідчення якості, зараження шкідниками не допускається, ІІІ клас, інші показники згідно ДСТУ 3769-98. </w:t>
      </w:r>
    </w:p>
    <w:p w:rsidR="00A01369" w:rsidRDefault="00A01369" w:rsidP="00A01369">
      <w:pPr>
        <w:tabs>
          <w:tab w:val="left" w:pos="317"/>
        </w:tabs>
        <w:spacing w:after="0" w:line="240" w:lineRule="auto"/>
        <w:jc w:val="both"/>
        <w:rPr>
          <w:rFonts w:eastAsia="Times New Roman" w:cstheme="minorHAnsi"/>
          <w:i/>
          <w:sz w:val="24"/>
          <w:szCs w:val="24"/>
        </w:rPr>
      </w:pPr>
      <w:r w:rsidRPr="00A228B4">
        <w:rPr>
          <w:rFonts w:eastAsia="Times New Roman" w:cstheme="minorHAnsi"/>
          <w:b/>
          <w:i/>
          <w:sz w:val="24"/>
          <w:szCs w:val="24"/>
        </w:rPr>
        <w:t xml:space="preserve">Пшениця. </w:t>
      </w:r>
      <w:r w:rsidRPr="00A228B4">
        <w:rPr>
          <w:rFonts w:eastAsia="Times New Roman" w:cstheme="minorHAnsi"/>
          <w:i/>
          <w:sz w:val="24"/>
          <w:szCs w:val="24"/>
        </w:rPr>
        <w:t xml:space="preserve">Вологість, </w:t>
      </w:r>
      <w:proofErr w:type="spellStart"/>
      <w:r w:rsidRPr="00A228B4">
        <w:rPr>
          <w:rFonts w:eastAsia="Times New Roman" w:cstheme="minorHAnsi"/>
          <w:i/>
          <w:sz w:val="24"/>
          <w:szCs w:val="24"/>
        </w:rPr>
        <w:t>макс</w:t>
      </w:r>
      <w:proofErr w:type="spellEnd"/>
      <w:r w:rsidRPr="00A228B4">
        <w:rPr>
          <w:rFonts w:eastAsia="Times New Roman" w:cstheme="minorHAnsi"/>
          <w:i/>
          <w:sz w:val="24"/>
          <w:szCs w:val="24"/>
        </w:rPr>
        <w:t xml:space="preserve">. – 14,0%, натура, мін. 760 г/л; клейковина, мін. – 28%, число падіння мін.-220 сек.; сміттєва домішка </w:t>
      </w:r>
      <w:proofErr w:type="spellStart"/>
      <w:r w:rsidRPr="00A228B4">
        <w:rPr>
          <w:rFonts w:eastAsia="Times New Roman" w:cstheme="minorHAnsi"/>
          <w:i/>
          <w:sz w:val="24"/>
          <w:szCs w:val="24"/>
        </w:rPr>
        <w:t>макс</w:t>
      </w:r>
      <w:proofErr w:type="spellEnd"/>
      <w:r w:rsidRPr="00A228B4">
        <w:rPr>
          <w:rFonts w:eastAsia="Times New Roman" w:cstheme="minorHAnsi"/>
          <w:i/>
          <w:sz w:val="24"/>
          <w:szCs w:val="24"/>
        </w:rPr>
        <w:t xml:space="preserve">., -1,0%; зернова домішка </w:t>
      </w:r>
      <w:proofErr w:type="spellStart"/>
      <w:r w:rsidRPr="00A228B4">
        <w:rPr>
          <w:rFonts w:eastAsia="Times New Roman" w:cstheme="minorHAnsi"/>
          <w:i/>
          <w:sz w:val="24"/>
          <w:szCs w:val="24"/>
        </w:rPr>
        <w:t>макс.-</w:t>
      </w:r>
      <w:proofErr w:type="spellEnd"/>
      <w:r w:rsidRPr="00A228B4">
        <w:rPr>
          <w:rFonts w:eastAsia="Times New Roman" w:cstheme="minorHAnsi"/>
          <w:i/>
          <w:sz w:val="24"/>
          <w:szCs w:val="24"/>
        </w:rPr>
        <w:t xml:space="preserve"> 5,0%, зерна пошкоджені клопом, черепашкою, </w:t>
      </w:r>
      <w:proofErr w:type="spellStart"/>
      <w:r w:rsidRPr="00A228B4">
        <w:rPr>
          <w:rFonts w:eastAsia="Times New Roman" w:cstheme="minorHAnsi"/>
          <w:i/>
          <w:sz w:val="24"/>
          <w:szCs w:val="24"/>
        </w:rPr>
        <w:t>макс</w:t>
      </w:r>
      <w:proofErr w:type="spellEnd"/>
      <w:r w:rsidRPr="00A228B4">
        <w:rPr>
          <w:rFonts w:eastAsia="Times New Roman" w:cstheme="minorHAnsi"/>
          <w:i/>
          <w:sz w:val="24"/>
          <w:szCs w:val="24"/>
        </w:rPr>
        <w:t xml:space="preserve">. – 2,0%, сажкових зерен – не більше 5 %, сажка, </w:t>
      </w:r>
      <w:proofErr w:type="spellStart"/>
      <w:r w:rsidRPr="00A228B4">
        <w:rPr>
          <w:rFonts w:eastAsia="Times New Roman" w:cstheme="minorHAnsi"/>
          <w:i/>
          <w:sz w:val="24"/>
          <w:szCs w:val="24"/>
        </w:rPr>
        <w:t>макс</w:t>
      </w:r>
      <w:proofErr w:type="spellEnd"/>
      <w:r w:rsidRPr="00A228B4">
        <w:rPr>
          <w:rFonts w:eastAsia="Times New Roman" w:cstheme="minorHAnsi"/>
          <w:i/>
          <w:sz w:val="24"/>
          <w:szCs w:val="24"/>
        </w:rPr>
        <w:t xml:space="preserve">. – 2,0%, </w:t>
      </w:r>
      <w:proofErr w:type="spellStart"/>
      <w:r w:rsidRPr="00A228B4">
        <w:rPr>
          <w:rFonts w:eastAsia="Times New Roman" w:cstheme="minorHAnsi"/>
          <w:i/>
          <w:sz w:val="24"/>
          <w:szCs w:val="24"/>
        </w:rPr>
        <w:t>колр</w:t>
      </w:r>
      <w:proofErr w:type="spellEnd"/>
      <w:r w:rsidRPr="00A228B4">
        <w:rPr>
          <w:rFonts w:eastAsia="Times New Roman" w:cstheme="minorHAnsi"/>
          <w:i/>
          <w:sz w:val="24"/>
          <w:szCs w:val="24"/>
        </w:rPr>
        <w:t xml:space="preserve"> та запах властивий здоровому зерну, без ознак самозігрівання; ІІІ клас згідно ДСТУ 4525:2006.</w:t>
      </w:r>
    </w:p>
    <w:p w:rsidR="00A01369" w:rsidRPr="00984C12" w:rsidRDefault="00A01369" w:rsidP="00A01369">
      <w:pPr>
        <w:tabs>
          <w:tab w:val="left" w:pos="317"/>
        </w:tabs>
        <w:spacing w:after="0" w:line="240" w:lineRule="auto"/>
        <w:jc w:val="both"/>
        <w:rPr>
          <w:rFonts w:eastAsia="Times New Roman" w:cstheme="minorHAnsi"/>
          <w:i/>
          <w:sz w:val="24"/>
          <w:szCs w:val="24"/>
        </w:rPr>
      </w:pPr>
      <w:r w:rsidRPr="00A228B4">
        <w:rPr>
          <w:rFonts w:cstheme="minorHAnsi"/>
          <w:b/>
          <w:i/>
          <w:sz w:val="24"/>
          <w:szCs w:val="24"/>
        </w:rPr>
        <w:br/>
      </w:r>
      <w:r w:rsidRPr="00A228B4">
        <w:rPr>
          <w:rFonts w:eastAsia="Times New Roman" w:cstheme="minorHAnsi"/>
          <w:sz w:val="24"/>
          <w:szCs w:val="24"/>
          <w:lang w:eastAsia="uk-UA"/>
        </w:rPr>
        <w:tab/>
        <w:t>Постачання товару здійснюється окремими партіями, так як додаткових приміщень заклад не має, виходячи з поточної потреби Замовника, визначеної у відповідній заявці. При цьому поточну потребу в товарі Замовник визначає самостійно у відповідності до чинного законодавства.</w:t>
      </w:r>
    </w:p>
    <w:p w:rsidR="00A01369" w:rsidRPr="00A228B4" w:rsidRDefault="00A01369" w:rsidP="00A01369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eastAsia="ru-RU"/>
        </w:rPr>
      </w:pPr>
      <w:r w:rsidRPr="00A228B4">
        <w:rPr>
          <w:rFonts w:eastAsia="Times New Roman" w:cstheme="minorHAnsi"/>
          <w:b/>
          <w:sz w:val="24"/>
          <w:szCs w:val="24"/>
          <w:u w:val="single"/>
          <w:lang w:eastAsia="uk-UA"/>
        </w:rPr>
        <w:t>Транспортування:</w:t>
      </w:r>
      <w:r w:rsidRPr="00A228B4">
        <w:rPr>
          <w:rFonts w:eastAsia="Times New Roman" w:cstheme="minorHAnsi"/>
          <w:sz w:val="24"/>
          <w:szCs w:val="24"/>
          <w:lang w:eastAsia="uk-UA"/>
        </w:rPr>
        <w:t xml:space="preserve"> Доставка продукції повинна проводитися спеціалізованим автотранспортом згідно з правилами перевезення даних продуктів. </w:t>
      </w:r>
    </w:p>
    <w:p w:rsidR="00A01369" w:rsidRPr="00A228B4" w:rsidRDefault="00A01369" w:rsidP="00A01369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eastAsia="uk-UA"/>
        </w:rPr>
      </w:pPr>
      <w:r w:rsidRPr="00A228B4">
        <w:rPr>
          <w:rFonts w:eastAsia="Times New Roman" w:cstheme="minorHAnsi"/>
          <w:sz w:val="24"/>
          <w:szCs w:val="24"/>
          <w:lang w:eastAsia="uk-UA"/>
        </w:rPr>
        <w:t xml:space="preserve">Транспортні засоби повинні бути чистими, сухими, без стороннього запаху, не заражені сільськогосподарськими шкідниками. </w:t>
      </w:r>
    </w:p>
    <w:p w:rsidR="00A01369" w:rsidRPr="00A228B4" w:rsidRDefault="00A01369" w:rsidP="00A01369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eastAsia="ru-RU"/>
        </w:rPr>
      </w:pPr>
    </w:p>
    <w:p w:rsidR="00A01369" w:rsidRPr="00A228B4" w:rsidRDefault="00A01369" w:rsidP="00A01369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uk-UA"/>
        </w:rPr>
      </w:pPr>
      <w:r w:rsidRPr="00A228B4">
        <w:rPr>
          <w:rFonts w:eastAsia="Times New Roman" w:cstheme="minorHAnsi"/>
          <w:b/>
          <w:sz w:val="24"/>
          <w:szCs w:val="24"/>
          <w:u w:val="single"/>
          <w:lang w:eastAsia="uk-UA"/>
        </w:rPr>
        <w:t xml:space="preserve">Вимоги до товару: </w:t>
      </w:r>
      <w:r w:rsidRPr="00A228B4">
        <w:rPr>
          <w:rFonts w:eastAsia="Times New Roman" w:cstheme="minorHAnsi"/>
          <w:sz w:val="24"/>
          <w:szCs w:val="24"/>
          <w:lang w:eastAsia="uk-UA"/>
        </w:rPr>
        <w:t>Товар має бути без сторонніх запахів, з терміном придатності достатнім для споживання, якісним, не пошкодженим, в відповідній тарі та упаковці.</w:t>
      </w:r>
    </w:p>
    <w:p w:rsidR="00A01369" w:rsidRPr="00A228B4" w:rsidRDefault="00A01369" w:rsidP="00A0136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uk-UA"/>
        </w:rPr>
      </w:pPr>
    </w:p>
    <w:p w:rsidR="00A01369" w:rsidRPr="00A228B4" w:rsidRDefault="00A01369" w:rsidP="00A01369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uk-UA"/>
        </w:rPr>
      </w:pPr>
      <w:r w:rsidRPr="00A228B4">
        <w:rPr>
          <w:rFonts w:eastAsia="Times New Roman" w:cstheme="minorHAnsi"/>
          <w:b/>
          <w:sz w:val="24"/>
          <w:szCs w:val="24"/>
          <w:u w:val="single"/>
          <w:lang w:eastAsia="uk-UA"/>
        </w:rPr>
        <w:t xml:space="preserve">Якість товару </w:t>
      </w:r>
      <w:r w:rsidRPr="00A228B4">
        <w:rPr>
          <w:rFonts w:eastAsia="Times New Roman" w:cstheme="minorHAnsi"/>
          <w:sz w:val="24"/>
          <w:szCs w:val="24"/>
          <w:lang w:eastAsia="uk-UA"/>
        </w:rPr>
        <w:t xml:space="preserve">повинна відповідати національним стандартам, технічним умовам виробника, технічним вимогам Учасника та підтверджуватись відповідними документами (декларація виробника, висновок державної санітарно-епідеміологічної експертизи, сертифікати відповідності та/або інші необхідні за діючим законодавством документи) на </w:t>
      </w:r>
      <w:r w:rsidRPr="00A228B4">
        <w:rPr>
          <w:rFonts w:eastAsia="Times New Roman" w:cstheme="minorHAnsi"/>
          <w:sz w:val="24"/>
          <w:szCs w:val="24"/>
          <w:lang w:eastAsia="uk-UA"/>
        </w:rPr>
        <w:lastRenderedPageBreak/>
        <w:t xml:space="preserve">кожну партію Товару, які надаються під час поставки </w:t>
      </w:r>
      <w:proofErr w:type="spellStart"/>
      <w:r w:rsidRPr="00A228B4">
        <w:rPr>
          <w:rFonts w:eastAsia="Times New Roman" w:cstheme="minorHAnsi"/>
          <w:sz w:val="24"/>
          <w:szCs w:val="24"/>
          <w:lang w:eastAsia="uk-UA"/>
        </w:rPr>
        <w:t>Товару.За</w:t>
      </w:r>
      <w:proofErr w:type="spellEnd"/>
      <w:r w:rsidRPr="00A228B4">
        <w:rPr>
          <w:rFonts w:eastAsia="Times New Roman" w:cstheme="minorHAnsi"/>
          <w:sz w:val="24"/>
          <w:szCs w:val="24"/>
          <w:lang w:eastAsia="uk-UA"/>
        </w:rPr>
        <w:t xml:space="preserve"> наявності ГМО у складі продукту у будь-якій кількості, продукція постачанню не підлягає.</w:t>
      </w:r>
    </w:p>
    <w:p w:rsidR="00A01369" w:rsidRPr="00A228B4" w:rsidRDefault="00A01369" w:rsidP="00A01369">
      <w:pPr>
        <w:spacing w:after="0" w:line="240" w:lineRule="auto"/>
        <w:ind w:firstLine="708"/>
        <w:jc w:val="both"/>
        <w:rPr>
          <w:rFonts w:eastAsia="Times New Roman" w:cstheme="minorHAnsi"/>
          <w:b/>
          <w:sz w:val="24"/>
          <w:szCs w:val="24"/>
          <w:u w:val="single"/>
          <w:lang w:eastAsia="uk-UA"/>
        </w:rPr>
      </w:pPr>
    </w:p>
    <w:p w:rsidR="00A01369" w:rsidRPr="00A228B4" w:rsidRDefault="00A01369" w:rsidP="00A013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uk-UA"/>
        </w:rPr>
      </w:pPr>
      <w:r w:rsidRPr="00A228B4">
        <w:rPr>
          <w:rFonts w:eastAsia="Times New Roman" w:cstheme="minorHAnsi"/>
          <w:b/>
          <w:sz w:val="24"/>
          <w:szCs w:val="24"/>
          <w:u w:val="single"/>
          <w:lang w:eastAsia="uk-UA"/>
        </w:rPr>
        <w:t xml:space="preserve">Термін придатності товару </w:t>
      </w:r>
      <w:r w:rsidRPr="00A228B4">
        <w:rPr>
          <w:rFonts w:eastAsia="Times New Roman" w:cstheme="minorHAnsi"/>
          <w:sz w:val="24"/>
          <w:szCs w:val="24"/>
          <w:lang w:eastAsia="uk-UA"/>
        </w:rPr>
        <w:t>(з дня вироблення) та умов зберігання встановлює виробник залежно від температури зберігання, наявності споживчої упаковки та виду пакувального матеріалу. Строк придатності картоплі на день поставки повинен становити не менше 50% від загального строку придатності.</w:t>
      </w:r>
    </w:p>
    <w:p w:rsidR="00A01369" w:rsidRPr="00A228B4" w:rsidRDefault="00A01369" w:rsidP="00A013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0"/>
          <w:szCs w:val="20"/>
          <w:shd w:val="clear" w:color="auto" w:fill="FFFFFF"/>
          <w:lang w:eastAsia="uk-UA"/>
        </w:rPr>
      </w:pPr>
    </w:p>
    <w:p w:rsidR="00A01369" w:rsidRPr="00A228B4" w:rsidRDefault="00A01369" w:rsidP="00A01369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eastAsia="uk-UA"/>
        </w:rPr>
      </w:pPr>
      <w:r w:rsidRPr="00A228B4">
        <w:rPr>
          <w:rFonts w:eastAsia="Times New Roman" w:cstheme="minorHAnsi"/>
          <w:b/>
          <w:sz w:val="24"/>
          <w:szCs w:val="24"/>
          <w:u w:val="single"/>
          <w:lang w:eastAsia="uk-UA"/>
        </w:rPr>
        <w:t>Тара та упаковка товару</w:t>
      </w:r>
      <w:r w:rsidRPr="00A228B4">
        <w:rPr>
          <w:rFonts w:eastAsia="Times New Roman" w:cstheme="minorHAnsi"/>
          <w:sz w:val="24"/>
          <w:szCs w:val="24"/>
          <w:lang w:eastAsia="uk-UA"/>
        </w:rPr>
        <w:t xml:space="preserve">. </w:t>
      </w:r>
    </w:p>
    <w:p w:rsidR="00A01369" w:rsidRPr="00A228B4" w:rsidRDefault="00A01369" w:rsidP="00A013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ru-RU"/>
        </w:rPr>
      </w:pPr>
      <w:r w:rsidRPr="00A228B4">
        <w:rPr>
          <w:rFonts w:eastAsia="Times New Roman" w:cstheme="minorHAnsi"/>
          <w:sz w:val="24"/>
          <w:szCs w:val="24"/>
          <w:lang w:eastAsia="ru-RU"/>
        </w:rPr>
        <w:t>Тара та матеріали, які використовують для упаковування чи закупорювання продукту, повинні відповідати вимогам законодавчих, нормативних і/або технічних документів, дозволені Центральним органом виконавчої влади у сфері охорони здоров'я для харчових продуктів, яка забезпечує цілісність пакування під час зберігання, транспортування та реалізації.</w:t>
      </w:r>
    </w:p>
    <w:p w:rsidR="00A01369" w:rsidRPr="00A228B4" w:rsidRDefault="00A01369" w:rsidP="00A01369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eastAsia="uk-UA"/>
        </w:rPr>
      </w:pPr>
      <w:r w:rsidRPr="00A228B4">
        <w:rPr>
          <w:rFonts w:eastAsia="Times New Roman" w:cstheme="minorHAnsi"/>
          <w:sz w:val="24"/>
          <w:szCs w:val="24"/>
          <w:lang w:eastAsia="uk-UA"/>
        </w:rPr>
        <w:t xml:space="preserve"> Тара, яка має бути використана для пакування та транспортування товару, повинна бути чистою, сухою, неушкодженою, добре запакованою та не повинна мати стороннього запаху, з відповідним маркуванням.</w:t>
      </w:r>
    </w:p>
    <w:p w:rsidR="00A01369" w:rsidRPr="00A228B4" w:rsidRDefault="00A01369" w:rsidP="00A01369">
      <w:pPr>
        <w:spacing w:after="0" w:line="240" w:lineRule="auto"/>
        <w:ind w:right="-108" w:firstLine="720"/>
        <w:jc w:val="both"/>
        <w:rPr>
          <w:rFonts w:eastAsia="Times New Roman" w:cstheme="minorHAnsi"/>
          <w:sz w:val="24"/>
          <w:szCs w:val="24"/>
          <w:lang w:eastAsia="uk-UA"/>
        </w:rPr>
      </w:pPr>
    </w:p>
    <w:p w:rsidR="00A01369" w:rsidRPr="00A228B4" w:rsidRDefault="00A01369" w:rsidP="00A01369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  <w:lang w:eastAsia="uk-UA"/>
        </w:rPr>
      </w:pPr>
      <w:r w:rsidRPr="00A228B4">
        <w:rPr>
          <w:rFonts w:eastAsia="Times New Roman" w:cstheme="minorHAnsi"/>
          <w:b/>
          <w:sz w:val="24"/>
          <w:szCs w:val="24"/>
          <w:u w:val="single"/>
          <w:lang w:eastAsia="uk-UA"/>
        </w:rPr>
        <w:t>Строк поставки товару</w:t>
      </w:r>
      <w:r w:rsidRPr="00A228B4">
        <w:rPr>
          <w:rFonts w:eastAsia="Times New Roman" w:cstheme="minorHAnsi"/>
          <w:sz w:val="24"/>
          <w:szCs w:val="24"/>
          <w:lang w:eastAsia="uk-UA"/>
        </w:rPr>
        <w:t xml:space="preserve">. Учасник протягом 1-3 робочих днів з дня отримання заявки на поставку конкретної партії товару поставляє Замовнику конкретну партію Товару відповідно до наданого замовлення. </w:t>
      </w:r>
    </w:p>
    <w:p w:rsidR="00A01369" w:rsidRPr="00A228B4" w:rsidRDefault="00A01369" w:rsidP="00A01369">
      <w:pPr>
        <w:spacing w:after="0" w:line="240" w:lineRule="auto"/>
        <w:ind w:right="-108" w:firstLine="720"/>
        <w:jc w:val="both"/>
        <w:rPr>
          <w:rFonts w:eastAsia="Times New Roman" w:cstheme="minorHAnsi"/>
          <w:sz w:val="24"/>
          <w:szCs w:val="24"/>
          <w:lang w:eastAsia="uk-UA"/>
        </w:rPr>
      </w:pPr>
    </w:p>
    <w:p w:rsidR="00A01369" w:rsidRPr="00A228B4" w:rsidRDefault="00A01369" w:rsidP="00A01369">
      <w:pPr>
        <w:tabs>
          <w:tab w:val="left" w:pos="360"/>
          <w:tab w:val="left" w:pos="12420"/>
          <w:tab w:val="left" w:pos="14400"/>
          <w:tab w:val="left" w:pos="15300"/>
          <w:tab w:val="left" w:pos="15660"/>
          <w:tab w:val="left" w:pos="1674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228B4">
        <w:rPr>
          <w:rFonts w:eastAsia="Times New Roman" w:cstheme="minorHAnsi"/>
          <w:sz w:val="24"/>
          <w:szCs w:val="24"/>
          <w:lang w:eastAsia="uk-UA"/>
        </w:rPr>
        <w:tab/>
        <w:t>Доставку та ро</w:t>
      </w:r>
      <w:r w:rsidRPr="00A228B4">
        <w:rPr>
          <w:rFonts w:eastAsia="Times New Roman" w:cstheme="minorHAnsi"/>
          <w:sz w:val="24"/>
          <w:szCs w:val="24"/>
          <w:lang w:eastAsia="ar-SA"/>
        </w:rPr>
        <w:t>звантаження товару здійснює Учасник за свій рахунок (чи/або своїми силами). Учасник разом з продукцією надає Замовнику накладну на товар, сертифікат якості, та всю супровідну документацію на кожну партію товару згідно вимог діючого законодавства.</w:t>
      </w:r>
    </w:p>
    <w:p w:rsidR="00A01369" w:rsidRPr="0074724C" w:rsidRDefault="00A01369" w:rsidP="00A0136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724C">
        <w:rPr>
          <w:rFonts w:ascii="Times New Roman" w:eastAsia="Times New Roman" w:hAnsi="Times New Roman"/>
          <w:sz w:val="23"/>
          <w:szCs w:val="23"/>
          <w:lang w:eastAsia="ru-RU"/>
        </w:rPr>
        <w:tab/>
      </w:r>
    </w:p>
    <w:p w:rsidR="00A01369" w:rsidRDefault="00A01369" w:rsidP="00A01369">
      <w:pPr>
        <w:rPr>
          <w:color w:val="000000"/>
          <w:sz w:val="20"/>
          <w:szCs w:val="20"/>
        </w:rPr>
      </w:pPr>
    </w:p>
    <w:p w:rsidR="00A01369" w:rsidRDefault="00A01369" w:rsidP="00A01369">
      <w:pPr>
        <w:rPr>
          <w:color w:val="000000"/>
          <w:sz w:val="20"/>
          <w:szCs w:val="20"/>
        </w:rPr>
      </w:pPr>
    </w:p>
    <w:p w:rsidR="00A01369" w:rsidRDefault="00A01369" w:rsidP="00A01369">
      <w:pPr>
        <w:rPr>
          <w:color w:val="000000"/>
          <w:sz w:val="20"/>
          <w:szCs w:val="20"/>
        </w:rPr>
      </w:pPr>
    </w:p>
    <w:p w:rsidR="00523332" w:rsidRDefault="00523332" w:rsidP="00A01369">
      <w:pPr>
        <w:contextualSpacing/>
        <w:rPr>
          <w:rFonts w:ascii="Times New Roman" w:hAnsi="Times New Roman"/>
          <w:b/>
          <w:bCs/>
          <w:sz w:val="24"/>
          <w:szCs w:val="24"/>
        </w:rPr>
      </w:pPr>
    </w:p>
    <w:sectPr w:rsidR="00523332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A3D" w:rsidRDefault="006D3A3D" w:rsidP="009172BD">
      <w:pPr>
        <w:spacing w:after="0" w:line="240" w:lineRule="auto"/>
      </w:pPr>
      <w:r>
        <w:separator/>
      </w:r>
    </w:p>
  </w:endnote>
  <w:endnote w:type="continuationSeparator" w:id="0">
    <w:p w:rsidR="006D3A3D" w:rsidRDefault="006D3A3D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A3D" w:rsidRDefault="006D3A3D" w:rsidP="009172BD">
      <w:pPr>
        <w:spacing w:after="0" w:line="240" w:lineRule="auto"/>
      </w:pPr>
      <w:r>
        <w:separator/>
      </w:r>
    </w:p>
  </w:footnote>
  <w:footnote w:type="continuationSeparator" w:id="0">
    <w:p w:rsidR="006D3A3D" w:rsidRDefault="006D3A3D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BE0325" w:rsidRDefault="009172BD" w:rsidP="009172BD">
    <w:pPr>
      <w:pStyle w:val="a3"/>
      <w:jc w:val="center"/>
      <w:rPr>
        <w:color w:val="FFC000"/>
        <w:sz w:val="28"/>
        <w:szCs w:val="28"/>
      </w:rPr>
    </w:pPr>
    <w:r w:rsidRPr="00BE0325">
      <w:rPr>
        <w:color w:val="FFC000"/>
        <w:sz w:val="28"/>
        <w:szCs w:val="28"/>
      </w:rPr>
      <w:t xml:space="preserve">СТРИЖАВСЬКИЙ ДИТЯЧИЙ БУДИНОК-ІНТЕРНАТ </w:t>
    </w:r>
    <w:r w:rsidRPr="00BE0325">
      <w:rPr>
        <w:color w:val="FFC000"/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9546F"/>
    <w:multiLevelType w:val="hybridMultilevel"/>
    <w:tmpl w:val="16565D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46D6E"/>
    <w:multiLevelType w:val="multilevel"/>
    <w:tmpl w:val="ED1A9A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6C333586"/>
    <w:multiLevelType w:val="hybridMultilevel"/>
    <w:tmpl w:val="278EDE14"/>
    <w:lvl w:ilvl="0" w:tplc="599293F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DAA73F4"/>
    <w:multiLevelType w:val="multilevel"/>
    <w:tmpl w:val="D8A0248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2487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162EC7"/>
    <w:rsid w:val="0026708F"/>
    <w:rsid w:val="002B405D"/>
    <w:rsid w:val="002D314E"/>
    <w:rsid w:val="00314732"/>
    <w:rsid w:val="00317500"/>
    <w:rsid w:val="00321AA9"/>
    <w:rsid w:val="00335CF9"/>
    <w:rsid w:val="00335FEA"/>
    <w:rsid w:val="00356ADF"/>
    <w:rsid w:val="00403CC0"/>
    <w:rsid w:val="004A7170"/>
    <w:rsid w:val="004B59CD"/>
    <w:rsid w:val="00523332"/>
    <w:rsid w:val="006264E1"/>
    <w:rsid w:val="00694F86"/>
    <w:rsid w:val="006C1009"/>
    <w:rsid w:val="006D3A3D"/>
    <w:rsid w:val="0071379D"/>
    <w:rsid w:val="00735240"/>
    <w:rsid w:val="0076469E"/>
    <w:rsid w:val="00790000"/>
    <w:rsid w:val="007A1C1E"/>
    <w:rsid w:val="0080674D"/>
    <w:rsid w:val="008973AB"/>
    <w:rsid w:val="009172BD"/>
    <w:rsid w:val="009635B9"/>
    <w:rsid w:val="009C6B61"/>
    <w:rsid w:val="00A01369"/>
    <w:rsid w:val="00A732EE"/>
    <w:rsid w:val="00B44A86"/>
    <w:rsid w:val="00B506B1"/>
    <w:rsid w:val="00BE0325"/>
    <w:rsid w:val="00C12F5F"/>
    <w:rsid w:val="00C26016"/>
    <w:rsid w:val="00CA7C0C"/>
    <w:rsid w:val="00D0580E"/>
    <w:rsid w:val="00D6292E"/>
    <w:rsid w:val="00DC13CE"/>
    <w:rsid w:val="00E627E6"/>
    <w:rsid w:val="00EB46DB"/>
    <w:rsid w:val="00F628DD"/>
    <w:rsid w:val="00F814F9"/>
    <w:rsid w:val="00FB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List Paragraph"/>
    <w:aliases w:val="Список уровня 2,название табл/рис,заголовок 1.1,AC List 01,CA bullets,EBRD List"/>
    <w:basedOn w:val="a"/>
    <w:link w:val="a8"/>
    <w:uiPriority w:val="99"/>
    <w:qFormat/>
    <w:rsid w:val="0026708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qFormat/>
    <w:rsid w:val="0026708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694F8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aliases w:val="Обычный (веб) Знак,Обычный (Web),Знак5 Знак,Знак5"/>
    <w:basedOn w:val="a"/>
    <w:link w:val="10"/>
    <w:uiPriority w:val="99"/>
    <w:rsid w:val="006C1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0">
    <w:name w:val="Обычный (веб) Знак1"/>
    <w:aliases w:val="Обычный (веб) Знак Знак,Обычный (Web) Знак,Знак5 Знак Знак,Знак5 Знак1"/>
    <w:link w:val="aa"/>
    <w:uiPriority w:val="99"/>
    <w:locked/>
    <w:rsid w:val="006C1009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b">
    <w:name w:val="No Spacing"/>
    <w:link w:val="ac"/>
    <w:uiPriority w:val="99"/>
    <w:qFormat/>
    <w:rsid w:val="006C10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d">
    <w:name w:val="Основной текст + Полужирный"/>
    <w:uiPriority w:val="99"/>
    <w:rsid w:val="006C1009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1">
    <w:name w:val="Абзац списка1"/>
    <w:basedOn w:val="a"/>
    <w:uiPriority w:val="99"/>
    <w:rsid w:val="006C100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uiPriority w:val="99"/>
    <w:locked/>
    <w:rsid w:val="006C1009"/>
    <w:rPr>
      <w:rFonts w:ascii="Times New Roman CYR" w:eastAsia="Times New Roman" w:hAnsi="Times New Roman CYR" w:cs="Times New Roman"/>
      <w:lang w:eastAsia="uk-UA"/>
    </w:rPr>
  </w:style>
  <w:style w:type="character" w:customStyle="1" w:styleId="ng-binding">
    <w:name w:val="ng-binding"/>
    <w:uiPriority w:val="99"/>
    <w:rsid w:val="006C1009"/>
  </w:style>
  <w:style w:type="character" w:customStyle="1" w:styleId="ae">
    <w:name w:val="Колонтитул_"/>
    <w:link w:val="af"/>
    <w:locked/>
    <w:rsid w:val="006264E1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af">
    <w:name w:val="Колонтитул"/>
    <w:basedOn w:val="a"/>
    <w:link w:val="ae"/>
    <w:rsid w:val="006264E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</w:rPr>
  </w:style>
  <w:style w:type="character" w:customStyle="1" w:styleId="rvts23">
    <w:name w:val="rvts23"/>
    <w:basedOn w:val="a0"/>
    <w:rsid w:val="006264E1"/>
  </w:style>
  <w:style w:type="character" w:customStyle="1" w:styleId="2">
    <w:name w:val="Основной текст2"/>
    <w:rsid w:val="006264E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lang w:val="uk-UA" w:eastAsia="uk-UA" w:bidi="uk-UA"/>
    </w:rPr>
  </w:style>
  <w:style w:type="character" w:customStyle="1" w:styleId="a8">
    <w:name w:val="Абзац списка Знак"/>
    <w:aliases w:val="Список уровня 2 Знак,название табл/рис Знак,заголовок 1.1 Знак,AC List 01 Знак,CA bullets Знак,EBRD List Знак"/>
    <w:link w:val="a7"/>
    <w:uiPriority w:val="34"/>
    <w:qFormat/>
    <w:locked/>
    <w:rsid w:val="009C6B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523332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523332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List Paragraph"/>
    <w:aliases w:val="Список уровня 2,название табл/рис,заголовок 1.1,AC List 01,CA bullets,EBRD List"/>
    <w:basedOn w:val="a"/>
    <w:link w:val="a8"/>
    <w:uiPriority w:val="99"/>
    <w:qFormat/>
    <w:rsid w:val="0026708F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qFormat/>
    <w:rsid w:val="0026708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694F8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aliases w:val="Обычный (веб) Знак,Обычный (Web),Знак5 Знак,Знак5"/>
    <w:basedOn w:val="a"/>
    <w:link w:val="10"/>
    <w:uiPriority w:val="99"/>
    <w:rsid w:val="006C1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0">
    <w:name w:val="Обычный (веб) Знак1"/>
    <w:aliases w:val="Обычный (веб) Знак Знак,Обычный (Web) Знак,Знак5 Знак Знак,Знак5 Знак1"/>
    <w:link w:val="aa"/>
    <w:uiPriority w:val="99"/>
    <w:locked/>
    <w:rsid w:val="006C1009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b">
    <w:name w:val="No Spacing"/>
    <w:link w:val="ac"/>
    <w:uiPriority w:val="99"/>
    <w:qFormat/>
    <w:rsid w:val="006C10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d">
    <w:name w:val="Основной текст + Полужирный"/>
    <w:uiPriority w:val="99"/>
    <w:rsid w:val="006C1009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1">
    <w:name w:val="Абзац списка1"/>
    <w:basedOn w:val="a"/>
    <w:uiPriority w:val="99"/>
    <w:rsid w:val="006C100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uiPriority w:val="99"/>
    <w:locked/>
    <w:rsid w:val="006C1009"/>
    <w:rPr>
      <w:rFonts w:ascii="Times New Roman CYR" w:eastAsia="Times New Roman" w:hAnsi="Times New Roman CYR" w:cs="Times New Roman"/>
      <w:lang w:eastAsia="uk-UA"/>
    </w:rPr>
  </w:style>
  <w:style w:type="character" w:customStyle="1" w:styleId="ng-binding">
    <w:name w:val="ng-binding"/>
    <w:uiPriority w:val="99"/>
    <w:rsid w:val="006C1009"/>
  </w:style>
  <w:style w:type="character" w:customStyle="1" w:styleId="ae">
    <w:name w:val="Колонтитул_"/>
    <w:link w:val="af"/>
    <w:locked/>
    <w:rsid w:val="006264E1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af">
    <w:name w:val="Колонтитул"/>
    <w:basedOn w:val="a"/>
    <w:link w:val="ae"/>
    <w:rsid w:val="006264E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</w:rPr>
  </w:style>
  <w:style w:type="character" w:customStyle="1" w:styleId="rvts23">
    <w:name w:val="rvts23"/>
    <w:basedOn w:val="a0"/>
    <w:rsid w:val="006264E1"/>
  </w:style>
  <w:style w:type="character" w:customStyle="1" w:styleId="2">
    <w:name w:val="Основной текст2"/>
    <w:rsid w:val="006264E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lang w:val="uk-UA" w:eastAsia="uk-UA" w:bidi="uk-UA"/>
    </w:rPr>
  </w:style>
  <w:style w:type="character" w:customStyle="1" w:styleId="a8">
    <w:name w:val="Абзац списка Знак"/>
    <w:aliases w:val="Список уровня 2 Знак,название табл/рис Знак,заголовок 1.1 Знак,AC List 01 Знак,CA bullets Знак,EBRD List Знак"/>
    <w:link w:val="a7"/>
    <w:uiPriority w:val="34"/>
    <w:qFormat/>
    <w:locked/>
    <w:rsid w:val="009C6B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Indent 2"/>
    <w:basedOn w:val="a"/>
    <w:link w:val="21"/>
    <w:semiHidden/>
    <w:unhideWhenUsed/>
    <w:rsid w:val="00523332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523332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3821</Words>
  <Characters>2178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2023-06-07T08:45:00Z</dcterms:created>
  <dcterms:modified xsi:type="dcterms:W3CDTF">2023-06-07T08:45:00Z</dcterms:modified>
</cp:coreProperties>
</file>