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71"/>
        <w:gridCol w:w="673"/>
        <w:gridCol w:w="396"/>
        <w:gridCol w:w="166"/>
        <w:gridCol w:w="918"/>
        <w:gridCol w:w="902"/>
        <w:gridCol w:w="909"/>
        <w:gridCol w:w="248"/>
        <w:gridCol w:w="762"/>
        <w:gridCol w:w="581"/>
        <w:gridCol w:w="329"/>
        <w:gridCol w:w="1000"/>
        <w:gridCol w:w="902"/>
        <w:gridCol w:w="525"/>
        <w:gridCol w:w="385"/>
        <w:gridCol w:w="933"/>
        <w:gridCol w:w="916"/>
        <w:gridCol w:w="447"/>
        <w:gridCol w:w="496"/>
        <w:gridCol w:w="447"/>
        <w:gridCol w:w="231"/>
        <w:gridCol w:w="245"/>
      </w:tblGrid>
      <w:tr w:rsidR="008E3DB2">
        <w:trPr>
          <w:trHeight w:hRule="exact" w:val="990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8470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2693" w:type="dxa"/>
            <w:gridSpan w:val="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Додаток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  <w:r>
              <w:t xml:space="preserve"> </w:t>
            </w:r>
          </w:p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Порядку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складання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бюджетної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звітності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розпорядниками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одержувачами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бюджетних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коштів,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звітності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фондами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загальнообов'язкового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соціального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пенсійного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страхування</w:t>
            </w:r>
            <w:r>
              <w:t xml:space="preserve"> </w:t>
            </w:r>
          </w:p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(пункт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розділу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II)</w:t>
            </w:r>
            <w:r>
              <w:t xml:space="preserve"> </w:t>
            </w:r>
          </w:p>
        </w:tc>
      </w:tr>
      <w:tr w:rsidR="008E3DB2">
        <w:trPr>
          <w:trHeight w:hRule="exact" w:val="884"/>
        </w:trPr>
        <w:tc>
          <w:tcPr>
            <w:tcW w:w="15700" w:type="dxa"/>
            <w:gridSpan w:val="2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Звіт</w:t>
            </w:r>
          </w:p>
          <w:p w:rsidR="008E3DB2" w:rsidRDefault="006D6548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 надходження і використання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коштів, отриманих як плата за послуги</w:t>
            </w:r>
          </w:p>
          <w:p w:rsidR="008E3DB2" w:rsidRDefault="006D6548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(форма N 4-1м)</w:t>
            </w:r>
          </w:p>
        </w:tc>
      </w:tr>
      <w:tr w:rsidR="008E3DB2">
        <w:trPr>
          <w:trHeight w:hRule="exact" w:val="277"/>
        </w:trPr>
        <w:tc>
          <w:tcPr>
            <w:tcW w:w="15700" w:type="dxa"/>
            <w:gridSpan w:val="2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за I квартал 2019 року</w:t>
            </w:r>
          </w:p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8470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8470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КОДИ</w:t>
            </w:r>
          </w:p>
        </w:tc>
      </w:tr>
      <w:tr w:rsidR="008E3DB2">
        <w:trPr>
          <w:trHeight w:hRule="exact" w:val="471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Установа</w:t>
            </w:r>
          </w:p>
        </w:tc>
        <w:tc>
          <w:tcPr>
            <w:tcW w:w="8470" w:type="dxa"/>
            <w:gridSpan w:val="13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Комунальна установа "Обласний центр комплексної реабілітації для осіб з інвалідністю внаслідок інтелектуальних порушень"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ЄДРПОУ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42308594</w:t>
            </w:r>
          </w:p>
        </w:tc>
      </w:tr>
      <w:tr w:rsidR="008E3DB2">
        <w:trPr>
          <w:trHeight w:hRule="exact" w:val="285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Територія</w:t>
            </w:r>
          </w:p>
        </w:tc>
        <w:tc>
          <w:tcPr>
            <w:tcW w:w="8470" w:type="dxa"/>
            <w:gridSpan w:val="13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Крищинецька/С.Крищинці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КОАТУУ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0524383800</w:t>
            </w:r>
          </w:p>
        </w:tc>
      </w:tr>
      <w:tr w:rsidR="008E3DB2">
        <w:trPr>
          <w:trHeight w:hRule="exact" w:val="285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Організаційно-правова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господарювання</w:t>
            </w:r>
            <w:r>
              <w:t xml:space="preserve"> </w:t>
            </w:r>
          </w:p>
        </w:tc>
        <w:tc>
          <w:tcPr>
            <w:tcW w:w="8470" w:type="dxa"/>
            <w:gridSpan w:val="13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Комунальна організація (установа, заклад)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КОПФГ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</w:tr>
      <w:tr w:rsidR="008E3DB2">
        <w:trPr>
          <w:trHeight w:hRule="exact" w:val="246"/>
        </w:trPr>
        <w:tc>
          <w:tcPr>
            <w:tcW w:w="13006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відомчої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бюджету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246"/>
        </w:trPr>
        <w:tc>
          <w:tcPr>
            <w:tcW w:w="13006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бюджету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246"/>
        </w:trPr>
        <w:tc>
          <w:tcPr>
            <w:tcW w:w="13006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відомчої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008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Орган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питань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праці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соціального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захисту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населення</w:t>
            </w:r>
            <w:r>
              <w:t xml:space="preserve">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652"/>
        </w:trPr>
        <w:tc>
          <w:tcPr>
            <w:tcW w:w="13006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Тимчасової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самоврядування,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застосовують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програмно-цільового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методу)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0813105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Надання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реабілітаційних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послуг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особам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інвалідністю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дітям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інвалідністю</w:t>
            </w:r>
            <w:r>
              <w:t xml:space="preserve">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555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Періодичність: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квартальна</w:t>
            </w:r>
            <w:r>
              <w:t xml:space="preserve"> </w:t>
            </w:r>
          </w:p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Одиниця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виміру: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грн.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коп.</w:t>
            </w:r>
            <w:r>
              <w:t xml:space="preserve">  </w:t>
            </w:r>
          </w:p>
        </w:tc>
        <w:tc>
          <w:tcPr>
            <w:tcW w:w="8470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</w:tr>
      <w:tr w:rsidR="008E3DB2">
        <w:trPr>
          <w:trHeight w:hRule="exact" w:val="416"/>
        </w:trPr>
        <w:tc>
          <w:tcPr>
            <w:tcW w:w="3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Показники</w:t>
            </w:r>
          </w:p>
        </w:tc>
        <w:tc>
          <w:tcPr>
            <w:tcW w:w="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КЕКВ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Код рядка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Затверджено на звітний рік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Залишок на початок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звітного року</w:t>
            </w:r>
          </w:p>
        </w:tc>
        <w:tc>
          <w:tcPr>
            <w:tcW w:w="9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Перерахован о залишок</w:t>
            </w:r>
          </w:p>
        </w:tc>
        <w:tc>
          <w:tcPr>
            <w:tcW w:w="9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Отримано залишок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Надійшло коштів за звітний період (рік)</w:t>
            </w:r>
          </w:p>
        </w:tc>
        <w:tc>
          <w:tcPr>
            <w:tcW w:w="36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Касові за звітний період (рік)</w:t>
            </w:r>
          </w:p>
        </w:tc>
        <w:tc>
          <w:tcPr>
            <w:tcW w:w="18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Залишок на кінець звітного періоду (року)</w:t>
            </w:r>
          </w:p>
        </w:tc>
      </w:tr>
      <w:tr w:rsidR="008E3DB2">
        <w:trPr>
          <w:trHeight w:hRule="exact" w:val="277"/>
        </w:trPr>
        <w:tc>
          <w:tcPr>
            <w:tcW w:w="3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усього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у тому числі на рахунках в установах банків</w:t>
            </w:r>
          </w:p>
        </w:tc>
        <w:tc>
          <w:tcPr>
            <w:tcW w:w="9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усього</w:t>
            </w:r>
          </w:p>
        </w:tc>
        <w:tc>
          <w:tcPr>
            <w:tcW w:w="27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 тому числі</w:t>
            </w:r>
          </w:p>
        </w:tc>
        <w:tc>
          <w:tcPr>
            <w:tcW w:w="9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усього</w:t>
            </w:r>
          </w:p>
        </w:tc>
        <w:tc>
          <w:tcPr>
            <w:tcW w:w="8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 xml:space="preserve">у </w:t>
            </w: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тому числі на рахунках в установах банків</w:t>
            </w:r>
          </w:p>
        </w:tc>
      </w:tr>
      <w:tr w:rsidR="008E3DB2">
        <w:trPr>
          <w:trHeight w:hRule="exact" w:val="416"/>
        </w:trPr>
        <w:tc>
          <w:tcPr>
            <w:tcW w:w="3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0"/>
                <w:szCs w:val="10"/>
              </w:rPr>
              <w:t>перераховані з рахунків в установах банків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0"/>
                <w:szCs w:val="10"/>
              </w:rPr>
              <w:t>спрямовано на погашення заборгованості загального фонду</w:t>
            </w:r>
          </w:p>
        </w:tc>
        <w:tc>
          <w:tcPr>
            <w:tcW w:w="9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89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</w:tr>
      <w:tr w:rsidR="008E3DB2">
        <w:trPr>
          <w:trHeight w:hRule="exact" w:val="694"/>
        </w:trPr>
        <w:tc>
          <w:tcPr>
            <w:tcW w:w="3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0"/>
                <w:szCs w:val="10"/>
              </w:rPr>
              <w:t>усього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0"/>
                <w:szCs w:val="10"/>
              </w:rPr>
              <w:t>у тому числі перераховані з рахунків в установах банків</w:t>
            </w:r>
          </w:p>
        </w:tc>
        <w:tc>
          <w:tcPr>
            <w:tcW w:w="9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89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Надходження коштів – усього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010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4300,00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4300,00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4300,00</w:t>
            </w:r>
          </w:p>
        </w:tc>
        <w:tc>
          <w:tcPr>
            <w:tcW w:w="8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послуги, що надаються бюджетними установами згідно з їх основною діяльністю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020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1166"/>
        </w:trPr>
        <w:tc>
          <w:tcPr>
            <w:tcW w:w="3459" w:type="dxa"/>
          </w:tcPr>
          <w:p w:rsidR="008E3DB2" w:rsidRDefault="008E3DB2"/>
        </w:tc>
        <w:tc>
          <w:tcPr>
            <w:tcW w:w="680" w:type="dxa"/>
          </w:tcPr>
          <w:p w:rsidR="008E3DB2" w:rsidRDefault="008E3DB2"/>
        </w:tc>
        <w:tc>
          <w:tcPr>
            <w:tcW w:w="397" w:type="dxa"/>
          </w:tcPr>
          <w:p w:rsidR="008E3DB2" w:rsidRDefault="008E3DB2"/>
        </w:tc>
        <w:tc>
          <w:tcPr>
            <w:tcW w:w="170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153" w:type="dxa"/>
          </w:tcPr>
          <w:p w:rsidR="008E3DB2" w:rsidRDefault="008E3DB2"/>
        </w:tc>
        <w:tc>
          <w:tcPr>
            <w:tcW w:w="766" w:type="dxa"/>
          </w:tcPr>
          <w:p w:rsidR="008E3DB2" w:rsidRDefault="008E3DB2"/>
        </w:tc>
        <w:tc>
          <w:tcPr>
            <w:tcW w:w="584" w:type="dxa"/>
          </w:tcPr>
          <w:p w:rsidR="008E3DB2" w:rsidRDefault="008E3DB2"/>
        </w:tc>
        <w:tc>
          <w:tcPr>
            <w:tcW w:w="335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527" w:type="dxa"/>
          </w:tcPr>
          <w:p w:rsidR="008E3DB2" w:rsidRDefault="008E3DB2"/>
        </w:tc>
        <w:tc>
          <w:tcPr>
            <w:tcW w:w="392" w:type="dxa"/>
          </w:tcPr>
          <w:p w:rsidR="008E3DB2" w:rsidRDefault="008E3DB2"/>
        </w:tc>
        <w:tc>
          <w:tcPr>
            <w:tcW w:w="952" w:type="dxa"/>
          </w:tcPr>
          <w:p w:rsidR="008E3DB2" w:rsidRDefault="008E3DB2"/>
        </w:tc>
        <w:tc>
          <w:tcPr>
            <w:tcW w:w="885" w:type="dxa"/>
          </w:tcPr>
          <w:p w:rsidR="008E3DB2" w:rsidRDefault="008E3DB2"/>
        </w:tc>
        <w:tc>
          <w:tcPr>
            <w:tcW w:w="464" w:type="dxa"/>
          </w:tcPr>
          <w:p w:rsidR="008E3DB2" w:rsidRDefault="008E3DB2"/>
        </w:tc>
        <w:tc>
          <w:tcPr>
            <w:tcW w:w="1134" w:type="dxa"/>
            <w:gridSpan w:val="3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8E3DB2" w:rsidRDefault="006D6548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" w:type="dxa"/>
          </w:tcPr>
          <w:p w:rsidR="008E3DB2" w:rsidRDefault="008E3DB2"/>
        </w:tc>
      </w:tr>
      <w:tr w:rsidR="008E3DB2">
        <w:trPr>
          <w:trHeight w:hRule="exact" w:val="182"/>
        </w:trPr>
        <w:tc>
          <w:tcPr>
            <w:tcW w:w="3459" w:type="dxa"/>
          </w:tcPr>
          <w:p w:rsidR="008E3DB2" w:rsidRDefault="008E3DB2"/>
        </w:tc>
        <w:tc>
          <w:tcPr>
            <w:tcW w:w="680" w:type="dxa"/>
          </w:tcPr>
          <w:p w:rsidR="008E3DB2" w:rsidRDefault="008E3DB2"/>
        </w:tc>
        <w:tc>
          <w:tcPr>
            <w:tcW w:w="397" w:type="dxa"/>
          </w:tcPr>
          <w:p w:rsidR="008E3DB2" w:rsidRDefault="008E3DB2"/>
        </w:tc>
        <w:tc>
          <w:tcPr>
            <w:tcW w:w="170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153" w:type="dxa"/>
          </w:tcPr>
          <w:p w:rsidR="008E3DB2" w:rsidRDefault="008E3DB2"/>
        </w:tc>
        <w:tc>
          <w:tcPr>
            <w:tcW w:w="766" w:type="dxa"/>
          </w:tcPr>
          <w:p w:rsidR="008E3DB2" w:rsidRDefault="008E3DB2"/>
        </w:tc>
        <w:tc>
          <w:tcPr>
            <w:tcW w:w="584" w:type="dxa"/>
          </w:tcPr>
          <w:p w:rsidR="008E3DB2" w:rsidRDefault="008E3DB2"/>
        </w:tc>
        <w:tc>
          <w:tcPr>
            <w:tcW w:w="335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527" w:type="dxa"/>
          </w:tcPr>
          <w:p w:rsidR="008E3DB2" w:rsidRDefault="008E3DB2"/>
        </w:tc>
        <w:tc>
          <w:tcPr>
            <w:tcW w:w="392" w:type="dxa"/>
          </w:tcPr>
          <w:p w:rsidR="008E3DB2" w:rsidRDefault="008E3DB2"/>
        </w:tc>
        <w:tc>
          <w:tcPr>
            <w:tcW w:w="952" w:type="dxa"/>
          </w:tcPr>
          <w:p w:rsidR="008E3DB2" w:rsidRDefault="008E3DB2"/>
        </w:tc>
        <w:tc>
          <w:tcPr>
            <w:tcW w:w="885" w:type="dxa"/>
          </w:tcPr>
          <w:p w:rsidR="008E3DB2" w:rsidRDefault="008E3DB2"/>
        </w:tc>
        <w:tc>
          <w:tcPr>
            <w:tcW w:w="464" w:type="dxa"/>
          </w:tcPr>
          <w:p w:rsidR="008E3DB2" w:rsidRDefault="008E3DB2"/>
        </w:tc>
        <w:tc>
          <w:tcPr>
            <w:tcW w:w="448" w:type="dxa"/>
          </w:tcPr>
          <w:p w:rsidR="008E3DB2" w:rsidRDefault="008E3DB2"/>
        </w:tc>
        <w:tc>
          <w:tcPr>
            <w:tcW w:w="448" w:type="dxa"/>
          </w:tcPr>
          <w:p w:rsidR="008E3DB2" w:rsidRDefault="008E3DB2"/>
        </w:tc>
        <w:tc>
          <w:tcPr>
            <w:tcW w:w="199" w:type="dxa"/>
          </w:tcPr>
          <w:p w:rsidR="008E3DB2" w:rsidRDefault="008E3DB2"/>
        </w:tc>
        <w:tc>
          <w:tcPr>
            <w:tcW w:w="249" w:type="dxa"/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lastRenderedPageBreak/>
              <w:t>201900000008421401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208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2693" w:type="dxa"/>
            <w:gridSpan w:val="6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1 з 4</w:t>
            </w:r>
          </w:p>
        </w:tc>
      </w:tr>
    </w:tbl>
    <w:p w:rsidR="008E3DB2" w:rsidRDefault="006D654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24"/>
        <w:gridCol w:w="674"/>
        <w:gridCol w:w="394"/>
        <w:gridCol w:w="168"/>
        <w:gridCol w:w="911"/>
        <w:gridCol w:w="910"/>
        <w:gridCol w:w="908"/>
        <w:gridCol w:w="246"/>
        <w:gridCol w:w="755"/>
        <w:gridCol w:w="576"/>
        <w:gridCol w:w="330"/>
        <w:gridCol w:w="999"/>
        <w:gridCol w:w="906"/>
        <w:gridCol w:w="520"/>
        <w:gridCol w:w="386"/>
        <w:gridCol w:w="944"/>
        <w:gridCol w:w="906"/>
        <w:gridCol w:w="419"/>
        <w:gridCol w:w="494"/>
        <w:gridCol w:w="661"/>
        <w:gridCol w:w="251"/>
      </w:tblGrid>
      <w:tr w:rsidR="008E3DB2">
        <w:trPr>
          <w:trHeight w:hRule="exact" w:val="277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Від додаткової (господарської) діяльності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030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Від оренди майна бюджетних установ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040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Від реалізації в установленому порядку майна (крім нерухомого майна)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050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Фінансування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060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Видатки – усього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070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4300,00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у тому числі:</w:t>
            </w:r>
          </w:p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Поточні видатки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080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4300,00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Оплата праці і нарахування на заробітну плату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2100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090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Оплата праці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2110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Заробітна плата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2111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Грошове  забезпечення  військовослужбовців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2112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Нарахування на оплату праці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Використання товарів і послуг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2200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140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4300,00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 xml:space="preserve">Предмети, матеріали, обладнання </w:t>
            </w: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та інвентар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4300,00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Медикаменти та перев’язувальні матеріали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160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Продукти харчування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170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Оплата послуг (крім комунальних)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2240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180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 xml:space="preserve">Видатки </w:t>
            </w: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на відрядження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2250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190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Видатки та заходи спеціального призначення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2260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Оплата комунальних послуг та енергоносіїв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2270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теплопостачання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водопостачання  та  водовідведення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електроенергії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природного газу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2274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інших енергоносіїв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2275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енергосервісу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2276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Дослідження і розробки,  окремі заходи по реалізації державних (регіональних) програм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2280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280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Дослідження і розробки, окремі заходи розвитку по реалізації державних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(регіональних) програм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2281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2282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Обслуговування боргових зобов’язань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2400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Обслуговування внутрішніх боргових зобов’язань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2410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Обслуговування зовнішніх боргових зобов’язань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2420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330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Поточні трансферти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2600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340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 xml:space="preserve">Субсидії та поточні трансферти </w:t>
            </w: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підприємствам (установам, організаціям)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2610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350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1166"/>
        </w:trPr>
        <w:tc>
          <w:tcPr>
            <w:tcW w:w="3459" w:type="dxa"/>
          </w:tcPr>
          <w:p w:rsidR="008E3DB2" w:rsidRDefault="008E3DB2"/>
        </w:tc>
        <w:tc>
          <w:tcPr>
            <w:tcW w:w="680" w:type="dxa"/>
          </w:tcPr>
          <w:p w:rsidR="008E3DB2" w:rsidRDefault="008E3DB2"/>
        </w:tc>
        <w:tc>
          <w:tcPr>
            <w:tcW w:w="397" w:type="dxa"/>
          </w:tcPr>
          <w:p w:rsidR="008E3DB2" w:rsidRDefault="008E3DB2"/>
        </w:tc>
        <w:tc>
          <w:tcPr>
            <w:tcW w:w="170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153" w:type="dxa"/>
          </w:tcPr>
          <w:p w:rsidR="008E3DB2" w:rsidRDefault="008E3DB2"/>
        </w:tc>
        <w:tc>
          <w:tcPr>
            <w:tcW w:w="766" w:type="dxa"/>
          </w:tcPr>
          <w:p w:rsidR="008E3DB2" w:rsidRDefault="008E3DB2"/>
        </w:tc>
        <w:tc>
          <w:tcPr>
            <w:tcW w:w="584" w:type="dxa"/>
          </w:tcPr>
          <w:p w:rsidR="008E3DB2" w:rsidRDefault="008E3DB2"/>
        </w:tc>
        <w:tc>
          <w:tcPr>
            <w:tcW w:w="335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527" w:type="dxa"/>
          </w:tcPr>
          <w:p w:rsidR="008E3DB2" w:rsidRDefault="008E3DB2"/>
        </w:tc>
        <w:tc>
          <w:tcPr>
            <w:tcW w:w="392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425" w:type="dxa"/>
          </w:tcPr>
          <w:p w:rsidR="008E3DB2" w:rsidRDefault="008E3DB2"/>
        </w:tc>
        <w:tc>
          <w:tcPr>
            <w:tcW w:w="1134" w:type="dxa"/>
            <w:gridSpan w:val="2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8E3DB2" w:rsidRDefault="006D6548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 w:rsidR="008E3DB2" w:rsidRDefault="008E3DB2"/>
        </w:tc>
      </w:tr>
      <w:tr w:rsidR="008E3DB2">
        <w:trPr>
          <w:trHeight w:hRule="exact" w:val="263"/>
        </w:trPr>
        <w:tc>
          <w:tcPr>
            <w:tcW w:w="3459" w:type="dxa"/>
          </w:tcPr>
          <w:p w:rsidR="008E3DB2" w:rsidRDefault="008E3DB2"/>
        </w:tc>
        <w:tc>
          <w:tcPr>
            <w:tcW w:w="680" w:type="dxa"/>
          </w:tcPr>
          <w:p w:rsidR="008E3DB2" w:rsidRDefault="008E3DB2"/>
        </w:tc>
        <w:tc>
          <w:tcPr>
            <w:tcW w:w="397" w:type="dxa"/>
          </w:tcPr>
          <w:p w:rsidR="008E3DB2" w:rsidRDefault="008E3DB2"/>
        </w:tc>
        <w:tc>
          <w:tcPr>
            <w:tcW w:w="170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153" w:type="dxa"/>
          </w:tcPr>
          <w:p w:rsidR="008E3DB2" w:rsidRDefault="008E3DB2"/>
        </w:tc>
        <w:tc>
          <w:tcPr>
            <w:tcW w:w="766" w:type="dxa"/>
          </w:tcPr>
          <w:p w:rsidR="008E3DB2" w:rsidRDefault="008E3DB2"/>
        </w:tc>
        <w:tc>
          <w:tcPr>
            <w:tcW w:w="584" w:type="dxa"/>
          </w:tcPr>
          <w:p w:rsidR="008E3DB2" w:rsidRDefault="008E3DB2"/>
        </w:tc>
        <w:tc>
          <w:tcPr>
            <w:tcW w:w="335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527" w:type="dxa"/>
          </w:tcPr>
          <w:p w:rsidR="008E3DB2" w:rsidRDefault="008E3DB2"/>
        </w:tc>
        <w:tc>
          <w:tcPr>
            <w:tcW w:w="392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425" w:type="dxa"/>
          </w:tcPr>
          <w:p w:rsidR="008E3DB2" w:rsidRDefault="008E3DB2"/>
        </w:tc>
        <w:tc>
          <w:tcPr>
            <w:tcW w:w="494" w:type="dxa"/>
          </w:tcPr>
          <w:p w:rsidR="008E3DB2" w:rsidRDefault="008E3DB2"/>
        </w:tc>
        <w:tc>
          <w:tcPr>
            <w:tcW w:w="640" w:type="dxa"/>
          </w:tcPr>
          <w:p w:rsidR="008E3DB2" w:rsidRDefault="008E3DB2"/>
        </w:tc>
        <w:tc>
          <w:tcPr>
            <w:tcW w:w="255" w:type="dxa"/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201900000008421401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208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2693" w:type="dxa"/>
            <w:gridSpan w:val="5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2 з 4</w:t>
            </w:r>
          </w:p>
        </w:tc>
      </w:tr>
    </w:tbl>
    <w:p w:rsidR="008E3DB2" w:rsidRDefault="006D654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22"/>
        <w:gridCol w:w="675"/>
        <w:gridCol w:w="394"/>
        <w:gridCol w:w="168"/>
        <w:gridCol w:w="906"/>
        <w:gridCol w:w="910"/>
        <w:gridCol w:w="909"/>
        <w:gridCol w:w="246"/>
        <w:gridCol w:w="755"/>
        <w:gridCol w:w="576"/>
        <w:gridCol w:w="330"/>
        <w:gridCol w:w="1000"/>
        <w:gridCol w:w="907"/>
        <w:gridCol w:w="520"/>
        <w:gridCol w:w="387"/>
        <w:gridCol w:w="944"/>
        <w:gridCol w:w="907"/>
        <w:gridCol w:w="420"/>
        <w:gridCol w:w="494"/>
        <w:gridCol w:w="661"/>
        <w:gridCol w:w="251"/>
      </w:tblGrid>
      <w:tr w:rsidR="008E3DB2">
        <w:trPr>
          <w:trHeight w:hRule="exact" w:val="277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Поточні трансферти органам державного управління інших рівнів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2620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360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Поточні трансферти  урядам іноземних держав та міжнародним організаціям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2630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370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Соціальне забезпечення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2700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380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Виплата пенсій і допомоги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2710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390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Стипендії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2720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Інші виплати населенню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2730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Інші поточні видатки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420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Капітальні  видатки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430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Придбання основного капіталу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3100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440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450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Капітальне будівництво (придбання)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460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Капітальне будівництво     (придбання) житла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3121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Капітальне будівництво (придбання) інших об’єктів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3122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480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Капітальний ремонт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490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Капітальний ремонт житлового фонду (приміщень)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3131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Капітальний ремонт інших об’єктів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3132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Реконструкція та реставрація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3140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520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Реконструкція житлового фонду (приміщень)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3141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530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Реконструкція та реставрація інших об’єктів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3142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540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Реставрація пам’яток культури, історії та архітектури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3143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550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Створення державних запасів і резервів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3150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560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Придбання землі та нематеріальних активів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3160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570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 xml:space="preserve">Капітальні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трансферти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3200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580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Капітальні трансферти підприємствам (установам, організаціям)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590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Капітальні трансферти органам державного управління інших рівнів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600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376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 xml:space="preserve">Капітальні </w:t>
            </w: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трансферти  урядам іноземних держав та міжнародним організаціям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610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1166"/>
        </w:trPr>
        <w:tc>
          <w:tcPr>
            <w:tcW w:w="3459" w:type="dxa"/>
          </w:tcPr>
          <w:p w:rsidR="008E3DB2" w:rsidRDefault="008E3DB2"/>
        </w:tc>
        <w:tc>
          <w:tcPr>
            <w:tcW w:w="680" w:type="dxa"/>
          </w:tcPr>
          <w:p w:rsidR="008E3DB2" w:rsidRDefault="008E3DB2"/>
        </w:tc>
        <w:tc>
          <w:tcPr>
            <w:tcW w:w="397" w:type="dxa"/>
          </w:tcPr>
          <w:p w:rsidR="008E3DB2" w:rsidRDefault="008E3DB2"/>
        </w:tc>
        <w:tc>
          <w:tcPr>
            <w:tcW w:w="170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153" w:type="dxa"/>
          </w:tcPr>
          <w:p w:rsidR="008E3DB2" w:rsidRDefault="008E3DB2"/>
        </w:tc>
        <w:tc>
          <w:tcPr>
            <w:tcW w:w="766" w:type="dxa"/>
          </w:tcPr>
          <w:p w:rsidR="008E3DB2" w:rsidRDefault="008E3DB2"/>
        </w:tc>
        <w:tc>
          <w:tcPr>
            <w:tcW w:w="584" w:type="dxa"/>
          </w:tcPr>
          <w:p w:rsidR="008E3DB2" w:rsidRDefault="008E3DB2"/>
        </w:tc>
        <w:tc>
          <w:tcPr>
            <w:tcW w:w="335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527" w:type="dxa"/>
          </w:tcPr>
          <w:p w:rsidR="008E3DB2" w:rsidRDefault="008E3DB2"/>
        </w:tc>
        <w:tc>
          <w:tcPr>
            <w:tcW w:w="392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425" w:type="dxa"/>
          </w:tcPr>
          <w:p w:rsidR="008E3DB2" w:rsidRDefault="008E3DB2"/>
        </w:tc>
        <w:tc>
          <w:tcPr>
            <w:tcW w:w="1134" w:type="dxa"/>
            <w:gridSpan w:val="2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8E3DB2" w:rsidRDefault="006D6548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 w:rsidR="008E3DB2" w:rsidRDefault="008E3DB2"/>
        </w:tc>
      </w:tr>
      <w:tr w:rsidR="008E3DB2">
        <w:trPr>
          <w:trHeight w:hRule="exact" w:val="1755"/>
        </w:trPr>
        <w:tc>
          <w:tcPr>
            <w:tcW w:w="3459" w:type="dxa"/>
          </w:tcPr>
          <w:p w:rsidR="008E3DB2" w:rsidRDefault="008E3DB2"/>
        </w:tc>
        <w:tc>
          <w:tcPr>
            <w:tcW w:w="680" w:type="dxa"/>
          </w:tcPr>
          <w:p w:rsidR="008E3DB2" w:rsidRDefault="008E3DB2"/>
        </w:tc>
        <w:tc>
          <w:tcPr>
            <w:tcW w:w="397" w:type="dxa"/>
          </w:tcPr>
          <w:p w:rsidR="008E3DB2" w:rsidRDefault="008E3DB2"/>
        </w:tc>
        <w:tc>
          <w:tcPr>
            <w:tcW w:w="170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153" w:type="dxa"/>
          </w:tcPr>
          <w:p w:rsidR="008E3DB2" w:rsidRDefault="008E3DB2"/>
        </w:tc>
        <w:tc>
          <w:tcPr>
            <w:tcW w:w="766" w:type="dxa"/>
          </w:tcPr>
          <w:p w:rsidR="008E3DB2" w:rsidRDefault="008E3DB2"/>
        </w:tc>
        <w:tc>
          <w:tcPr>
            <w:tcW w:w="584" w:type="dxa"/>
          </w:tcPr>
          <w:p w:rsidR="008E3DB2" w:rsidRDefault="008E3DB2"/>
        </w:tc>
        <w:tc>
          <w:tcPr>
            <w:tcW w:w="335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527" w:type="dxa"/>
          </w:tcPr>
          <w:p w:rsidR="008E3DB2" w:rsidRDefault="008E3DB2"/>
        </w:tc>
        <w:tc>
          <w:tcPr>
            <w:tcW w:w="392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425" w:type="dxa"/>
          </w:tcPr>
          <w:p w:rsidR="008E3DB2" w:rsidRDefault="008E3DB2"/>
        </w:tc>
        <w:tc>
          <w:tcPr>
            <w:tcW w:w="494" w:type="dxa"/>
          </w:tcPr>
          <w:p w:rsidR="008E3DB2" w:rsidRDefault="008E3DB2"/>
        </w:tc>
        <w:tc>
          <w:tcPr>
            <w:tcW w:w="640" w:type="dxa"/>
          </w:tcPr>
          <w:p w:rsidR="008E3DB2" w:rsidRDefault="008E3DB2"/>
        </w:tc>
        <w:tc>
          <w:tcPr>
            <w:tcW w:w="255" w:type="dxa"/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lastRenderedPageBreak/>
              <w:t>201900000008421401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208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2693" w:type="dxa"/>
            <w:gridSpan w:val="5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3 з 4</w:t>
            </w:r>
          </w:p>
        </w:tc>
      </w:tr>
    </w:tbl>
    <w:p w:rsidR="008E3DB2" w:rsidRDefault="006D654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07"/>
        <w:gridCol w:w="673"/>
        <w:gridCol w:w="393"/>
        <w:gridCol w:w="170"/>
        <w:gridCol w:w="908"/>
        <w:gridCol w:w="730"/>
        <w:gridCol w:w="273"/>
        <w:gridCol w:w="905"/>
        <w:gridCol w:w="151"/>
        <w:gridCol w:w="753"/>
        <w:gridCol w:w="574"/>
        <w:gridCol w:w="329"/>
        <w:gridCol w:w="996"/>
        <w:gridCol w:w="905"/>
        <w:gridCol w:w="519"/>
        <w:gridCol w:w="385"/>
        <w:gridCol w:w="941"/>
        <w:gridCol w:w="904"/>
        <w:gridCol w:w="463"/>
        <w:gridCol w:w="449"/>
        <w:gridCol w:w="704"/>
        <w:gridCol w:w="250"/>
      </w:tblGrid>
      <w:tr w:rsidR="008E3DB2">
        <w:trPr>
          <w:trHeight w:hRule="exact" w:val="277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</w:tr>
      <w:tr w:rsidR="008E3DB2">
        <w:trPr>
          <w:trHeight w:hRule="exact" w:val="213"/>
        </w:trPr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Капітальні трансферти населенню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3240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620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73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73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72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Керівник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2698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u w:val="single"/>
              </w:rPr>
              <w:t>Дудник ГВ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73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694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72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Головний бухгалтер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2698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u w:val="single"/>
              </w:rPr>
              <w:t>Падюк ВО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73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3078" w:type="dxa"/>
            <w:gridSpan w:val="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6D6548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" 10 " квітня 2019р.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E3DB2" w:rsidRDefault="008E3DB2"/>
        </w:tc>
      </w:tr>
      <w:tr w:rsidR="008E3DB2">
        <w:trPr>
          <w:trHeight w:hRule="exact" w:val="1166"/>
        </w:trPr>
        <w:tc>
          <w:tcPr>
            <w:tcW w:w="3459" w:type="dxa"/>
          </w:tcPr>
          <w:p w:rsidR="008E3DB2" w:rsidRDefault="008E3DB2"/>
        </w:tc>
        <w:tc>
          <w:tcPr>
            <w:tcW w:w="680" w:type="dxa"/>
          </w:tcPr>
          <w:p w:rsidR="008E3DB2" w:rsidRDefault="008E3DB2"/>
        </w:tc>
        <w:tc>
          <w:tcPr>
            <w:tcW w:w="397" w:type="dxa"/>
          </w:tcPr>
          <w:p w:rsidR="008E3DB2" w:rsidRDefault="008E3DB2"/>
        </w:tc>
        <w:tc>
          <w:tcPr>
            <w:tcW w:w="170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641" w:type="dxa"/>
          </w:tcPr>
          <w:p w:rsidR="008E3DB2" w:rsidRDefault="008E3DB2"/>
        </w:tc>
        <w:tc>
          <w:tcPr>
            <w:tcW w:w="278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153" w:type="dxa"/>
          </w:tcPr>
          <w:p w:rsidR="008E3DB2" w:rsidRDefault="008E3DB2"/>
        </w:tc>
        <w:tc>
          <w:tcPr>
            <w:tcW w:w="766" w:type="dxa"/>
          </w:tcPr>
          <w:p w:rsidR="008E3DB2" w:rsidRDefault="008E3DB2"/>
        </w:tc>
        <w:tc>
          <w:tcPr>
            <w:tcW w:w="584" w:type="dxa"/>
          </w:tcPr>
          <w:p w:rsidR="008E3DB2" w:rsidRDefault="008E3DB2"/>
        </w:tc>
        <w:tc>
          <w:tcPr>
            <w:tcW w:w="335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527" w:type="dxa"/>
          </w:tcPr>
          <w:p w:rsidR="008E3DB2" w:rsidRDefault="008E3DB2"/>
        </w:tc>
        <w:tc>
          <w:tcPr>
            <w:tcW w:w="392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470" w:type="dxa"/>
          </w:tcPr>
          <w:p w:rsidR="008E3DB2" w:rsidRDefault="008E3DB2"/>
        </w:tc>
        <w:tc>
          <w:tcPr>
            <w:tcW w:w="1134" w:type="dxa"/>
            <w:gridSpan w:val="2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8E3DB2" w:rsidRDefault="006D6548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 w:rsidR="008E3DB2" w:rsidRDefault="008E3DB2"/>
        </w:tc>
      </w:tr>
      <w:tr w:rsidR="008E3DB2">
        <w:trPr>
          <w:trHeight w:hRule="exact" w:val="5704"/>
        </w:trPr>
        <w:tc>
          <w:tcPr>
            <w:tcW w:w="3459" w:type="dxa"/>
          </w:tcPr>
          <w:p w:rsidR="008E3DB2" w:rsidRDefault="008E3DB2"/>
        </w:tc>
        <w:tc>
          <w:tcPr>
            <w:tcW w:w="680" w:type="dxa"/>
          </w:tcPr>
          <w:p w:rsidR="008E3DB2" w:rsidRDefault="008E3DB2"/>
        </w:tc>
        <w:tc>
          <w:tcPr>
            <w:tcW w:w="397" w:type="dxa"/>
          </w:tcPr>
          <w:p w:rsidR="008E3DB2" w:rsidRDefault="008E3DB2"/>
        </w:tc>
        <w:tc>
          <w:tcPr>
            <w:tcW w:w="170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641" w:type="dxa"/>
          </w:tcPr>
          <w:p w:rsidR="008E3DB2" w:rsidRDefault="008E3DB2"/>
        </w:tc>
        <w:tc>
          <w:tcPr>
            <w:tcW w:w="278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153" w:type="dxa"/>
          </w:tcPr>
          <w:p w:rsidR="008E3DB2" w:rsidRDefault="008E3DB2"/>
        </w:tc>
        <w:tc>
          <w:tcPr>
            <w:tcW w:w="766" w:type="dxa"/>
          </w:tcPr>
          <w:p w:rsidR="008E3DB2" w:rsidRDefault="008E3DB2"/>
        </w:tc>
        <w:tc>
          <w:tcPr>
            <w:tcW w:w="584" w:type="dxa"/>
          </w:tcPr>
          <w:p w:rsidR="008E3DB2" w:rsidRDefault="008E3DB2"/>
        </w:tc>
        <w:tc>
          <w:tcPr>
            <w:tcW w:w="335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527" w:type="dxa"/>
          </w:tcPr>
          <w:p w:rsidR="008E3DB2" w:rsidRDefault="008E3DB2"/>
        </w:tc>
        <w:tc>
          <w:tcPr>
            <w:tcW w:w="392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919" w:type="dxa"/>
          </w:tcPr>
          <w:p w:rsidR="008E3DB2" w:rsidRDefault="008E3DB2"/>
        </w:tc>
        <w:tc>
          <w:tcPr>
            <w:tcW w:w="470" w:type="dxa"/>
          </w:tcPr>
          <w:p w:rsidR="008E3DB2" w:rsidRDefault="008E3DB2"/>
        </w:tc>
        <w:tc>
          <w:tcPr>
            <w:tcW w:w="449" w:type="dxa"/>
          </w:tcPr>
          <w:p w:rsidR="008E3DB2" w:rsidRDefault="008E3DB2"/>
        </w:tc>
        <w:tc>
          <w:tcPr>
            <w:tcW w:w="640" w:type="dxa"/>
          </w:tcPr>
          <w:p w:rsidR="008E3DB2" w:rsidRDefault="008E3DB2"/>
        </w:tc>
        <w:tc>
          <w:tcPr>
            <w:tcW w:w="255" w:type="dxa"/>
          </w:tcPr>
          <w:p w:rsidR="008E3DB2" w:rsidRDefault="008E3DB2"/>
        </w:tc>
      </w:tr>
      <w:tr w:rsidR="008E3DB2">
        <w:trPr>
          <w:trHeight w:hRule="exact" w:val="277"/>
        </w:trPr>
        <w:tc>
          <w:tcPr>
            <w:tcW w:w="453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01900000008421401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2086" w:type="dxa"/>
            <w:gridSpan w:val="4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8E3DB2"/>
        </w:tc>
        <w:tc>
          <w:tcPr>
            <w:tcW w:w="2693" w:type="dxa"/>
            <w:gridSpan w:val="5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E3DB2" w:rsidRDefault="006D6548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4 з 4</w:t>
            </w:r>
          </w:p>
        </w:tc>
      </w:tr>
    </w:tbl>
    <w:p w:rsidR="008E3DB2" w:rsidRDefault="008E3DB2"/>
    <w:sectPr w:rsidR="008E3DB2" w:rsidSect="008E3DB2">
      <w:pgSz w:w="16840" w:h="11907" w:orient="landscape"/>
      <w:pgMar w:top="1134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6D6548"/>
    <w:rsid w:val="008E3DB2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>Reanimator Extreme Edition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Form_f4_1</dc:title>
  <dc:creator>FastReport.NET</dc:creator>
  <cp:lastModifiedBy>1</cp:lastModifiedBy>
  <cp:revision>2</cp:revision>
  <dcterms:created xsi:type="dcterms:W3CDTF">2019-04-18T13:10:00Z</dcterms:created>
  <dcterms:modified xsi:type="dcterms:W3CDTF">2019-04-18T13:10:00Z</dcterms:modified>
</cp:coreProperties>
</file>